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BAFFA" w14:textId="77777777" w:rsidR="00FC0D62" w:rsidRPr="00AC0EC7" w:rsidRDefault="00FC0D62" w:rsidP="00FC0D62">
      <w:pPr>
        <w:spacing w:line="360" w:lineRule="auto"/>
        <w:jc w:val="center"/>
        <w:rPr>
          <w:rFonts w:ascii="Times New Roman" w:hAnsi="Times New Roman" w:cs="Times New Roman"/>
          <w:b/>
          <w:bCs/>
          <w:sz w:val="28"/>
          <w:szCs w:val="28"/>
          <w:lang w:val="ro-RO"/>
        </w:rPr>
      </w:pPr>
      <w:r w:rsidRPr="00AC0EC7">
        <w:rPr>
          <w:rFonts w:ascii="Times New Roman" w:hAnsi="Times New Roman" w:cs="Times New Roman"/>
          <w:b/>
          <w:bCs/>
          <w:sz w:val="28"/>
          <w:szCs w:val="28"/>
          <w:lang w:val="ro-RO"/>
        </w:rPr>
        <w:t>ACADEMIA DE STUDII ECONOMICE DIN BUCUREŞTI</w:t>
      </w:r>
    </w:p>
    <w:p w14:paraId="550ACB4F" w14:textId="77777777" w:rsidR="00FC0D62" w:rsidRPr="00AC0EC7" w:rsidRDefault="00FC0D62" w:rsidP="00FC0D62">
      <w:pPr>
        <w:spacing w:line="360" w:lineRule="auto"/>
        <w:jc w:val="center"/>
        <w:rPr>
          <w:rFonts w:ascii="Times New Roman" w:hAnsi="Times New Roman" w:cs="Times New Roman"/>
          <w:b/>
          <w:bCs/>
          <w:sz w:val="28"/>
          <w:szCs w:val="28"/>
          <w:lang w:val="ro-RO"/>
        </w:rPr>
      </w:pPr>
      <w:r w:rsidRPr="00AC0EC7">
        <w:rPr>
          <w:rFonts w:ascii="Times New Roman" w:hAnsi="Times New Roman" w:cs="Times New Roman"/>
          <w:b/>
          <w:bCs/>
          <w:sz w:val="28"/>
          <w:szCs w:val="28"/>
          <w:lang w:val="ro-RO"/>
        </w:rPr>
        <w:t>Consiliul pentru Studii Universitare de Doctorat</w:t>
      </w:r>
    </w:p>
    <w:p w14:paraId="1A26661A" w14:textId="77777777" w:rsidR="00FC0D62" w:rsidRPr="00AC0EC7" w:rsidRDefault="00FC0D62" w:rsidP="00FC0D62">
      <w:pPr>
        <w:spacing w:line="360" w:lineRule="auto"/>
        <w:jc w:val="center"/>
        <w:rPr>
          <w:rFonts w:ascii="Times New Roman" w:hAnsi="Times New Roman" w:cs="Times New Roman"/>
          <w:b/>
          <w:bCs/>
          <w:i/>
          <w:iCs/>
          <w:sz w:val="28"/>
          <w:szCs w:val="28"/>
          <w:lang w:val="ro-RO"/>
        </w:rPr>
      </w:pPr>
      <w:r w:rsidRPr="00AC0EC7">
        <w:rPr>
          <w:rFonts w:ascii="Times New Roman" w:hAnsi="Times New Roman" w:cs="Times New Roman"/>
          <w:b/>
          <w:bCs/>
          <w:i/>
          <w:iCs/>
          <w:sz w:val="28"/>
          <w:szCs w:val="28"/>
          <w:lang w:val="ro-RO"/>
        </w:rPr>
        <w:t>Școala Doctorală de Economie și Afaceri Internaționale</w:t>
      </w:r>
    </w:p>
    <w:p w14:paraId="4E27A319" w14:textId="77777777" w:rsidR="00FC0D62" w:rsidRPr="00AC0EC7" w:rsidRDefault="00FC0D62" w:rsidP="00FC0D62">
      <w:pPr>
        <w:spacing w:line="360" w:lineRule="auto"/>
        <w:jc w:val="center"/>
        <w:rPr>
          <w:rFonts w:ascii="Times New Roman" w:hAnsi="Times New Roman" w:cs="Times New Roman"/>
          <w:b/>
          <w:bCs/>
          <w:sz w:val="28"/>
          <w:szCs w:val="28"/>
          <w:lang w:val="ro-RO"/>
        </w:rPr>
      </w:pPr>
    </w:p>
    <w:p w14:paraId="61A8E400" w14:textId="77777777" w:rsidR="00FC0D62" w:rsidRPr="00AC0EC7" w:rsidRDefault="00FC0D62" w:rsidP="00FC0D62">
      <w:pPr>
        <w:spacing w:line="360" w:lineRule="auto"/>
        <w:jc w:val="center"/>
        <w:rPr>
          <w:rFonts w:ascii="Times New Roman" w:hAnsi="Times New Roman" w:cs="Times New Roman"/>
          <w:b/>
          <w:bCs/>
          <w:sz w:val="28"/>
          <w:szCs w:val="28"/>
          <w:lang w:val="ro-RO"/>
        </w:rPr>
      </w:pPr>
    </w:p>
    <w:p w14:paraId="273FBFC0" w14:textId="77777777" w:rsidR="00FC0D62" w:rsidRPr="00AC0EC7" w:rsidRDefault="00FC0D62" w:rsidP="00FC0D62">
      <w:pPr>
        <w:spacing w:line="360" w:lineRule="auto"/>
        <w:jc w:val="center"/>
        <w:rPr>
          <w:rFonts w:ascii="Times New Roman" w:hAnsi="Times New Roman" w:cs="Times New Roman"/>
          <w:b/>
          <w:bCs/>
          <w:sz w:val="28"/>
          <w:szCs w:val="28"/>
          <w:lang w:val="ro-RO"/>
        </w:rPr>
      </w:pPr>
    </w:p>
    <w:p w14:paraId="53ABE3DE" w14:textId="77777777" w:rsidR="00FC0D62" w:rsidRPr="00601717" w:rsidRDefault="00FC0D62" w:rsidP="00FC0D62">
      <w:pPr>
        <w:spacing w:line="360" w:lineRule="auto"/>
        <w:jc w:val="center"/>
        <w:rPr>
          <w:rFonts w:ascii="Times New Roman" w:hAnsi="Times New Roman" w:cs="Times New Roman"/>
          <w:b/>
          <w:bCs/>
          <w:sz w:val="32"/>
          <w:szCs w:val="32"/>
          <w:lang w:val="ro-RO"/>
        </w:rPr>
      </w:pPr>
    </w:p>
    <w:p w14:paraId="0451A18E" w14:textId="77777777" w:rsidR="00FC0D62" w:rsidRPr="00FB4F56" w:rsidRDefault="00FC0D62" w:rsidP="00FC0D62">
      <w:pPr>
        <w:spacing w:line="360" w:lineRule="auto"/>
        <w:jc w:val="center"/>
        <w:rPr>
          <w:rFonts w:ascii="Times New Roman" w:hAnsi="Times New Roman" w:cs="Times New Roman"/>
          <w:b/>
          <w:bCs/>
          <w:i/>
          <w:iCs/>
          <w:sz w:val="32"/>
          <w:szCs w:val="32"/>
          <w:lang w:val="ro-RO"/>
        </w:rPr>
      </w:pPr>
      <w:r w:rsidRPr="00FB4F56">
        <w:rPr>
          <w:rFonts w:ascii="Times New Roman" w:hAnsi="Times New Roman" w:cs="Times New Roman"/>
          <w:b/>
          <w:bCs/>
          <w:sz w:val="32"/>
          <w:szCs w:val="32"/>
          <w:lang w:val="ro-RO"/>
        </w:rPr>
        <w:t>PROVOCĂRILE COOPERĂRII ECONOMICE ÎN REGIUNEA MĂRII NEGRE</w:t>
      </w:r>
    </w:p>
    <w:p w14:paraId="4AAF7943" w14:textId="4C0390FC" w:rsidR="00FC0D62" w:rsidRDefault="00FC0D62" w:rsidP="00FC0D62">
      <w:pPr>
        <w:spacing w:line="360" w:lineRule="auto"/>
        <w:jc w:val="center"/>
        <w:rPr>
          <w:rFonts w:ascii="Times New Roman" w:hAnsi="Times New Roman" w:cs="Times New Roman"/>
          <w:b/>
          <w:bCs/>
          <w:i/>
          <w:iCs/>
          <w:lang w:val="ro-RO"/>
        </w:rPr>
      </w:pPr>
    </w:p>
    <w:p w14:paraId="3FDDEB10" w14:textId="3F8FA4A5" w:rsidR="00AD16ED" w:rsidRDefault="00AD16ED" w:rsidP="00FC0D62">
      <w:pPr>
        <w:spacing w:line="360" w:lineRule="auto"/>
        <w:jc w:val="center"/>
        <w:rPr>
          <w:rFonts w:ascii="Times New Roman" w:hAnsi="Times New Roman" w:cs="Times New Roman"/>
          <w:b/>
          <w:bCs/>
          <w:sz w:val="28"/>
          <w:szCs w:val="28"/>
          <w:lang w:val="ro-RO"/>
        </w:rPr>
      </w:pPr>
    </w:p>
    <w:p w14:paraId="04AC33FF" w14:textId="77777777" w:rsidR="00AD16ED" w:rsidRPr="00FB4F56" w:rsidRDefault="00AD16ED" w:rsidP="00FC0D62">
      <w:pPr>
        <w:spacing w:line="360" w:lineRule="auto"/>
        <w:jc w:val="center"/>
        <w:rPr>
          <w:rFonts w:ascii="Times New Roman" w:hAnsi="Times New Roman" w:cs="Times New Roman"/>
          <w:b/>
          <w:bCs/>
          <w:sz w:val="28"/>
          <w:szCs w:val="28"/>
          <w:lang w:val="ro-RO"/>
        </w:rPr>
      </w:pPr>
    </w:p>
    <w:p w14:paraId="48CBCD6A" w14:textId="2542FA3B" w:rsidR="00FC0D62" w:rsidRPr="00FB4F56" w:rsidRDefault="00FC0D62" w:rsidP="00FC0D62">
      <w:pPr>
        <w:spacing w:line="360" w:lineRule="auto"/>
        <w:jc w:val="center"/>
        <w:rPr>
          <w:rFonts w:ascii="Times New Roman" w:hAnsi="Times New Roman" w:cs="Times New Roman"/>
          <w:b/>
          <w:bCs/>
          <w:sz w:val="28"/>
          <w:szCs w:val="28"/>
          <w:lang w:val="ro-RO"/>
        </w:rPr>
      </w:pPr>
      <w:r w:rsidRPr="00FB4F56">
        <w:rPr>
          <w:rFonts w:ascii="Times New Roman" w:hAnsi="Times New Roman" w:cs="Times New Roman"/>
          <w:b/>
          <w:bCs/>
          <w:sz w:val="28"/>
          <w:szCs w:val="28"/>
          <w:lang w:val="ro-RO"/>
        </w:rPr>
        <w:t>Ioan</w:t>
      </w:r>
      <w:r w:rsidR="00471BCD">
        <w:rPr>
          <w:rFonts w:ascii="Times New Roman" w:hAnsi="Times New Roman" w:cs="Times New Roman"/>
          <w:b/>
          <w:bCs/>
          <w:sz w:val="28"/>
          <w:szCs w:val="28"/>
          <w:lang w:val="ro-RO"/>
        </w:rPr>
        <w:t>-</w:t>
      </w:r>
      <w:r w:rsidRPr="00FB4F56">
        <w:rPr>
          <w:rFonts w:ascii="Times New Roman" w:hAnsi="Times New Roman" w:cs="Times New Roman"/>
          <w:b/>
          <w:bCs/>
          <w:sz w:val="28"/>
          <w:szCs w:val="28"/>
          <w:lang w:val="ro-RO"/>
        </w:rPr>
        <w:t>Cătălin Mur</w:t>
      </w:r>
      <w:r w:rsidR="00A7307D">
        <w:rPr>
          <w:rFonts w:ascii="Times New Roman" w:hAnsi="Times New Roman" w:cs="Times New Roman"/>
          <w:b/>
          <w:bCs/>
          <w:sz w:val="28"/>
          <w:szCs w:val="28"/>
          <w:lang w:val="ro-RO"/>
        </w:rPr>
        <w:t>a</w:t>
      </w:r>
      <w:r w:rsidRPr="00FB4F56">
        <w:rPr>
          <w:rFonts w:ascii="Times New Roman" w:hAnsi="Times New Roman" w:cs="Times New Roman"/>
          <w:b/>
          <w:bCs/>
          <w:sz w:val="28"/>
          <w:szCs w:val="28"/>
          <w:lang w:val="ro-RO"/>
        </w:rPr>
        <w:t>rașu</w:t>
      </w:r>
    </w:p>
    <w:p w14:paraId="26F139AB" w14:textId="213F659B" w:rsidR="00FC0D62" w:rsidRDefault="00FC0D62" w:rsidP="008772B9">
      <w:pPr>
        <w:spacing w:line="360" w:lineRule="auto"/>
        <w:rPr>
          <w:rFonts w:ascii="Times New Roman" w:hAnsi="Times New Roman" w:cs="Times New Roman"/>
          <w:b/>
          <w:bCs/>
          <w:sz w:val="28"/>
          <w:szCs w:val="28"/>
          <w:lang w:val="ro-RO"/>
        </w:rPr>
      </w:pPr>
    </w:p>
    <w:p w14:paraId="1829A934" w14:textId="77777777" w:rsidR="008772B9" w:rsidRPr="00FB4F56" w:rsidRDefault="008772B9" w:rsidP="008772B9">
      <w:pPr>
        <w:spacing w:line="360" w:lineRule="auto"/>
        <w:rPr>
          <w:rFonts w:ascii="Times New Roman" w:hAnsi="Times New Roman" w:cs="Times New Roman"/>
          <w:b/>
          <w:bCs/>
          <w:sz w:val="28"/>
          <w:szCs w:val="28"/>
          <w:lang w:val="ro-RO"/>
        </w:rPr>
      </w:pPr>
    </w:p>
    <w:p w14:paraId="0F3E0A53" w14:textId="32293361" w:rsidR="00FC0D62" w:rsidRPr="00AC0EC7" w:rsidRDefault="00FC0D62" w:rsidP="00FC0D62">
      <w:pPr>
        <w:spacing w:line="360" w:lineRule="auto"/>
        <w:jc w:val="center"/>
        <w:rPr>
          <w:rFonts w:ascii="Times New Roman" w:hAnsi="Times New Roman" w:cs="Times New Roman"/>
          <w:b/>
          <w:bCs/>
          <w:sz w:val="28"/>
          <w:szCs w:val="28"/>
          <w:lang w:val="ro-RO"/>
        </w:rPr>
      </w:pPr>
      <w:r w:rsidRPr="00FB4F56">
        <w:rPr>
          <w:rFonts w:ascii="Times New Roman" w:hAnsi="Times New Roman" w:cs="Times New Roman"/>
          <w:b/>
          <w:bCs/>
          <w:sz w:val="28"/>
          <w:szCs w:val="28"/>
          <w:lang w:val="ro-RO"/>
        </w:rPr>
        <w:t xml:space="preserve">Conducător de doctorat: </w:t>
      </w:r>
      <w:r w:rsidR="00601717" w:rsidRPr="00FB4F56">
        <w:rPr>
          <w:rFonts w:ascii="Times New Roman" w:hAnsi="Times New Roman" w:cs="Times New Roman"/>
          <w:b/>
          <w:bCs/>
          <w:sz w:val="28"/>
          <w:szCs w:val="28"/>
          <w:lang w:val="ro-RO"/>
        </w:rPr>
        <w:t>p</w:t>
      </w:r>
      <w:r w:rsidRPr="00FB4F56">
        <w:rPr>
          <w:rFonts w:ascii="Times New Roman" w:hAnsi="Times New Roman" w:cs="Times New Roman"/>
          <w:b/>
          <w:bCs/>
          <w:sz w:val="28"/>
          <w:szCs w:val="28"/>
          <w:lang w:val="ro-RO"/>
        </w:rPr>
        <w:t>rof</w:t>
      </w:r>
      <w:r w:rsidR="00601717" w:rsidRPr="00FB4F56">
        <w:rPr>
          <w:rFonts w:ascii="Times New Roman" w:hAnsi="Times New Roman" w:cs="Times New Roman"/>
          <w:b/>
          <w:bCs/>
          <w:sz w:val="28"/>
          <w:szCs w:val="28"/>
          <w:lang w:val="ro-RO"/>
        </w:rPr>
        <w:t>. u</w:t>
      </w:r>
      <w:r w:rsidRPr="00FB4F56">
        <w:rPr>
          <w:rFonts w:ascii="Times New Roman" w:hAnsi="Times New Roman" w:cs="Times New Roman"/>
          <w:b/>
          <w:bCs/>
          <w:sz w:val="28"/>
          <w:szCs w:val="28"/>
          <w:lang w:val="ro-RO"/>
        </w:rPr>
        <w:t xml:space="preserve">niv. </w:t>
      </w:r>
      <w:r w:rsidR="00601717" w:rsidRPr="00FB4F56">
        <w:rPr>
          <w:rFonts w:ascii="Times New Roman" w:hAnsi="Times New Roman" w:cs="Times New Roman"/>
          <w:b/>
          <w:bCs/>
          <w:sz w:val="28"/>
          <w:szCs w:val="28"/>
          <w:lang w:val="ro-RO"/>
        </w:rPr>
        <w:t>d</w:t>
      </w:r>
      <w:r w:rsidRPr="00FB4F56">
        <w:rPr>
          <w:rFonts w:ascii="Times New Roman" w:hAnsi="Times New Roman" w:cs="Times New Roman"/>
          <w:b/>
          <w:bCs/>
          <w:sz w:val="28"/>
          <w:szCs w:val="28"/>
          <w:lang w:val="ro-RO"/>
        </w:rPr>
        <w:t>r. Gabriela Drăgan</w:t>
      </w:r>
    </w:p>
    <w:p w14:paraId="5A1EC447" w14:textId="77777777" w:rsidR="00FC0D62" w:rsidRPr="00AC0EC7" w:rsidRDefault="00FC0D62" w:rsidP="00FC0D62">
      <w:pPr>
        <w:spacing w:line="360" w:lineRule="auto"/>
        <w:jc w:val="center"/>
        <w:rPr>
          <w:rFonts w:ascii="Times New Roman" w:hAnsi="Times New Roman" w:cs="Times New Roman"/>
          <w:b/>
          <w:bCs/>
          <w:sz w:val="28"/>
          <w:szCs w:val="28"/>
          <w:lang w:val="ro-RO"/>
        </w:rPr>
      </w:pPr>
    </w:p>
    <w:p w14:paraId="695CC57C" w14:textId="77777777" w:rsidR="00FC0D62" w:rsidRPr="00AC0EC7" w:rsidRDefault="00FC0D62" w:rsidP="00FC0D62">
      <w:pPr>
        <w:spacing w:line="360" w:lineRule="auto"/>
        <w:jc w:val="center"/>
        <w:rPr>
          <w:rFonts w:ascii="Times New Roman" w:hAnsi="Times New Roman" w:cs="Times New Roman"/>
          <w:b/>
          <w:bCs/>
          <w:sz w:val="28"/>
          <w:szCs w:val="28"/>
          <w:lang w:val="ro-RO"/>
        </w:rPr>
      </w:pPr>
    </w:p>
    <w:p w14:paraId="57823C18" w14:textId="77777777" w:rsidR="00FC0D62" w:rsidRPr="00AC0EC7" w:rsidRDefault="00FC0D62" w:rsidP="00FC0D62">
      <w:pPr>
        <w:spacing w:line="360" w:lineRule="auto"/>
        <w:rPr>
          <w:rFonts w:ascii="Times New Roman" w:hAnsi="Times New Roman" w:cs="Times New Roman"/>
          <w:b/>
          <w:bCs/>
          <w:sz w:val="28"/>
          <w:szCs w:val="28"/>
          <w:lang w:val="ro-RO"/>
        </w:rPr>
      </w:pPr>
    </w:p>
    <w:p w14:paraId="1389A5BB" w14:textId="0500F4EA" w:rsidR="00FC0D62" w:rsidRPr="00AC0EC7" w:rsidRDefault="00FC0D62" w:rsidP="00E20603">
      <w:pPr>
        <w:spacing w:line="360" w:lineRule="auto"/>
        <w:jc w:val="center"/>
        <w:rPr>
          <w:rFonts w:ascii="Times New Roman" w:hAnsi="Times New Roman" w:cs="Times New Roman"/>
          <w:b/>
          <w:bCs/>
          <w:sz w:val="28"/>
          <w:szCs w:val="28"/>
          <w:lang w:val="ro-RO"/>
        </w:rPr>
      </w:pPr>
      <w:r w:rsidRPr="00AC0EC7">
        <w:rPr>
          <w:rFonts w:ascii="Times New Roman" w:hAnsi="Times New Roman" w:cs="Times New Roman"/>
          <w:b/>
          <w:bCs/>
          <w:sz w:val="28"/>
          <w:szCs w:val="28"/>
          <w:lang w:val="ro-RO"/>
        </w:rPr>
        <w:t>București, 2025</w:t>
      </w:r>
    </w:p>
    <w:sdt>
      <w:sdtPr>
        <w:rPr>
          <w:rFonts w:ascii="Times New Roman" w:hAnsi="Times New Roman" w:cs="Times New Roman"/>
          <w:lang w:val="ro-RO"/>
        </w:rPr>
        <w:id w:val="-1141026424"/>
        <w:docPartObj>
          <w:docPartGallery w:val="Table of Contents"/>
          <w:docPartUnique/>
        </w:docPartObj>
      </w:sdtPr>
      <w:sdtEndPr>
        <w:rPr>
          <w:b/>
          <w:bCs/>
        </w:rPr>
      </w:sdtEndPr>
      <w:sdtContent>
        <w:p w14:paraId="22A7A158" w14:textId="77777777" w:rsidR="00FC0D62" w:rsidRPr="00AC0EC7" w:rsidRDefault="00FC0D62" w:rsidP="00FC0D62">
          <w:pPr>
            <w:keepNext/>
            <w:keepLines/>
            <w:tabs>
              <w:tab w:val="left" w:pos="3750"/>
              <w:tab w:val="center" w:pos="4680"/>
            </w:tabs>
            <w:spacing w:before="240" w:after="0" w:line="360" w:lineRule="auto"/>
            <w:rPr>
              <w:rFonts w:ascii="Times New Roman" w:eastAsiaTheme="majorEastAsia" w:hAnsi="Times New Roman" w:cs="Times New Roman"/>
              <w:b/>
              <w:bCs/>
              <w:kern w:val="0"/>
              <w:lang w:val="ro-RO"/>
              <w14:ligatures w14:val="none"/>
            </w:rPr>
          </w:pPr>
          <w:r w:rsidRPr="00AC0EC7">
            <w:rPr>
              <w:rFonts w:ascii="Times New Roman" w:hAnsi="Times New Roman" w:cs="Times New Roman"/>
              <w:lang w:val="ro-RO"/>
            </w:rPr>
            <w:tab/>
          </w:r>
          <w:r w:rsidRPr="00AC0EC7">
            <w:rPr>
              <w:rFonts w:ascii="Times New Roman" w:hAnsi="Times New Roman" w:cs="Times New Roman"/>
              <w:lang w:val="ro-RO"/>
            </w:rPr>
            <w:tab/>
          </w:r>
          <w:r w:rsidRPr="00AC0EC7">
            <w:rPr>
              <w:rFonts w:ascii="Times New Roman" w:eastAsiaTheme="majorEastAsia" w:hAnsi="Times New Roman" w:cs="Times New Roman"/>
              <w:b/>
              <w:bCs/>
              <w:kern w:val="0"/>
              <w:lang w:val="ro-RO"/>
              <w14:ligatures w14:val="none"/>
            </w:rPr>
            <w:t>CUPRINS</w:t>
          </w:r>
        </w:p>
        <w:p w14:paraId="13E57F78" w14:textId="77777777" w:rsidR="00FC0D62" w:rsidRPr="00AC0EC7" w:rsidRDefault="00FC0D62" w:rsidP="00FC0D62">
          <w:pPr>
            <w:tabs>
              <w:tab w:val="right" w:leader="dot" w:pos="9350"/>
            </w:tabs>
            <w:spacing w:after="100" w:line="360" w:lineRule="auto"/>
            <w:rPr>
              <w:rFonts w:ascii="Times New Roman" w:eastAsiaTheme="minorEastAsia" w:hAnsi="Times New Roman" w:cs="Times New Roman"/>
              <w:noProof/>
              <w:lang w:val="ro-RO"/>
            </w:rPr>
          </w:pPr>
          <w:r w:rsidRPr="00AC0EC7">
            <w:rPr>
              <w:rFonts w:ascii="Times New Roman" w:eastAsiaTheme="minorEastAsia" w:hAnsi="Times New Roman" w:cs="Times New Roman"/>
              <w:kern w:val="0"/>
              <w:lang w:val="ro-RO"/>
              <w14:ligatures w14:val="none"/>
            </w:rPr>
            <w:fldChar w:fldCharType="begin"/>
          </w:r>
          <w:r w:rsidRPr="00AC0EC7">
            <w:rPr>
              <w:rFonts w:ascii="Times New Roman" w:eastAsiaTheme="minorEastAsia" w:hAnsi="Times New Roman" w:cs="Times New Roman"/>
              <w:kern w:val="0"/>
              <w:lang w:val="ro-RO"/>
              <w14:ligatures w14:val="none"/>
            </w:rPr>
            <w:instrText xml:space="preserve"> TOC \o "1-3" \h \z \u </w:instrText>
          </w:r>
          <w:r w:rsidRPr="00AC0EC7">
            <w:rPr>
              <w:rFonts w:ascii="Times New Roman" w:eastAsiaTheme="minorEastAsia" w:hAnsi="Times New Roman" w:cs="Times New Roman"/>
              <w:kern w:val="0"/>
              <w:lang w:val="ro-RO"/>
              <w14:ligatures w14:val="none"/>
            </w:rPr>
            <w:fldChar w:fldCharType="separate"/>
          </w:r>
        </w:p>
        <w:p w14:paraId="6657D18B" w14:textId="77777777" w:rsidR="00FC0D62" w:rsidRPr="00AC0EC7" w:rsidRDefault="00FC0D62" w:rsidP="00FC0D62">
          <w:pPr>
            <w:tabs>
              <w:tab w:val="right" w:leader="dot" w:pos="9350"/>
            </w:tabs>
            <w:spacing w:after="100" w:line="360" w:lineRule="auto"/>
            <w:rPr>
              <w:rFonts w:ascii="Times New Roman" w:eastAsiaTheme="minorEastAsia" w:hAnsi="Times New Roman" w:cs="Times New Roman"/>
              <w:noProof/>
              <w:lang w:val="ro-RO"/>
            </w:rPr>
          </w:pPr>
          <w:hyperlink w:anchor="_Toc194346065" w:history="1">
            <w:r w:rsidRPr="00AC0EC7">
              <w:rPr>
                <w:rFonts w:ascii="Times New Roman" w:eastAsiaTheme="minorEastAsia" w:hAnsi="Times New Roman" w:cs="Times New Roman"/>
                <w:noProof/>
                <w:kern w:val="0"/>
                <w:lang w:val="ro-RO"/>
                <w14:ligatures w14:val="none"/>
              </w:rPr>
              <w:t>INTRODUCERE</w:t>
            </w:r>
            <w:r w:rsidRPr="00AC0EC7">
              <w:rPr>
                <w:rFonts w:ascii="Times New Roman" w:eastAsiaTheme="minorEastAsia" w:hAnsi="Times New Roman" w:cs="Times New Roman"/>
                <w:noProof/>
                <w:webHidden/>
                <w:kern w:val="0"/>
                <w:lang w:val="ro-RO"/>
                <w14:ligatures w14:val="none"/>
              </w:rPr>
              <w:tab/>
            </w:r>
            <w:r w:rsidRPr="00AC0EC7">
              <w:rPr>
                <w:rFonts w:ascii="Times New Roman" w:eastAsiaTheme="minorEastAsia" w:hAnsi="Times New Roman" w:cs="Times New Roman"/>
                <w:noProof/>
                <w:webHidden/>
                <w:kern w:val="0"/>
                <w:lang w:val="ro-RO"/>
                <w14:ligatures w14:val="none"/>
              </w:rPr>
              <w:fldChar w:fldCharType="begin"/>
            </w:r>
            <w:r w:rsidRPr="00AC0EC7">
              <w:rPr>
                <w:rFonts w:ascii="Times New Roman" w:eastAsiaTheme="minorEastAsia" w:hAnsi="Times New Roman" w:cs="Times New Roman"/>
                <w:noProof/>
                <w:webHidden/>
                <w:kern w:val="0"/>
                <w:lang w:val="ro-RO"/>
                <w14:ligatures w14:val="none"/>
              </w:rPr>
              <w:instrText xml:space="preserve"> PAGEREF _Toc194346065 \h </w:instrText>
            </w:r>
            <w:r w:rsidRPr="00AC0EC7">
              <w:rPr>
                <w:rFonts w:ascii="Times New Roman" w:eastAsiaTheme="minorEastAsia" w:hAnsi="Times New Roman" w:cs="Times New Roman"/>
                <w:noProof/>
                <w:webHidden/>
                <w:kern w:val="0"/>
                <w:lang w:val="ro-RO"/>
                <w14:ligatures w14:val="none"/>
              </w:rPr>
            </w:r>
            <w:r w:rsidRPr="00AC0EC7">
              <w:rPr>
                <w:rFonts w:ascii="Times New Roman" w:eastAsiaTheme="minorEastAsia" w:hAnsi="Times New Roman" w:cs="Times New Roman"/>
                <w:noProof/>
                <w:webHidden/>
                <w:kern w:val="0"/>
                <w:lang w:val="ro-RO"/>
                <w14:ligatures w14:val="none"/>
              </w:rPr>
              <w:fldChar w:fldCharType="separate"/>
            </w:r>
            <w:r w:rsidRPr="00AC0EC7">
              <w:rPr>
                <w:rFonts w:ascii="Times New Roman" w:eastAsiaTheme="minorEastAsia" w:hAnsi="Times New Roman" w:cs="Times New Roman"/>
                <w:noProof/>
                <w:webHidden/>
                <w:kern w:val="0"/>
                <w:lang w:val="ro-RO"/>
                <w14:ligatures w14:val="none"/>
              </w:rPr>
              <w:t>1</w:t>
            </w:r>
            <w:r w:rsidRPr="00AC0EC7">
              <w:rPr>
                <w:rFonts w:ascii="Times New Roman" w:eastAsiaTheme="minorEastAsia" w:hAnsi="Times New Roman" w:cs="Times New Roman"/>
                <w:noProof/>
                <w:webHidden/>
                <w:kern w:val="0"/>
                <w:lang w:val="ro-RO"/>
                <w14:ligatures w14:val="none"/>
              </w:rPr>
              <w:fldChar w:fldCharType="end"/>
            </w:r>
          </w:hyperlink>
        </w:p>
        <w:p w14:paraId="520EAF1E" w14:textId="77777777" w:rsidR="00FC0D62" w:rsidRPr="00AC0EC7" w:rsidRDefault="00FC0D62" w:rsidP="00FC0D62">
          <w:pPr>
            <w:tabs>
              <w:tab w:val="left" w:pos="440"/>
              <w:tab w:val="right" w:leader="dot" w:pos="9350"/>
            </w:tabs>
            <w:spacing w:after="100" w:line="360" w:lineRule="auto"/>
            <w:rPr>
              <w:rFonts w:ascii="Times New Roman" w:eastAsiaTheme="minorEastAsia" w:hAnsi="Times New Roman" w:cs="Times New Roman"/>
              <w:noProof/>
              <w:lang w:val="ro-RO"/>
            </w:rPr>
          </w:pPr>
          <w:hyperlink w:anchor="_Toc194346066" w:history="1">
            <w:r w:rsidRPr="00AC0EC7">
              <w:rPr>
                <w:rFonts w:ascii="Times New Roman" w:eastAsiaTheme="minorEastAsia" w:hAnsi="Times New Roman" w:cs="Times New Roman"/>
                <w:noProof/>
                <w:kern w:val="0"/>
                <w:lang w:val="ro-RO"/>
                <w14:ligatures w14:val="none"/>
              </w:rPr>
              <w:t>1.</w:t>
            </w:r>
            <w:r w:rsidRPr="00AC0EC7">
              <w:rPr>
                <w:rFonts w:ascii="Times New Roman" w:eastAsiaTheme="minorEastAsia" w:hAnsi="Times New Roman" w:cs="Times New Roman"/>
                <w:noProof/>
                <w:lang w:val="ro-RO"/>
              </w:rPr>
              <w:tab/>
            </w:r>
            <w:r w:rsidRPr="00AC0EC7">
              <w:rPr>
                <w:rFonts w:ascii="Times New Roman" w:eastAsiaTheme="minorEastAsia" w:hAnsi="Times New Roman" w:cs="Times New Roman"/>
                <w:noProof/>
                <w:kern w:val="0"/>
                <w:lang w:val="ro-RO"/>
                <w14:ligatures w14:val="none"/>
              </w:rPr>
              <w:t>CADRUL GENERAL AL CERCETĂRII</w:t>
            </w:r>
            <w:r w:rsidRPr="00AC0EC7">
              <w:rPr>
                <w:rFonts w:ascii="Times New Roman" w:eastAsiaTheme="minorEastAsia" w:hAnsi="Times New Roman" w:cs="Times New Roman"/>
                <w:noProof/>
                <w:webHidden/>
                <w:kern w:val="0"/>
                <w:lang w:val="ro-RO"/>
                <w14:ligatures w14:val="none"/>
              </w:rPr>
              <w:tab/>
            </w:r>
            <w:r w:rsidRPr="00AC0EC7">
              <w:rPr>
                <w:rFonts w:ascii="Times New Roman" w:eastAsiaTheme="minorEastAsia" w:hAnsi="Times New Roman" w:cs="Times New Roman"/>
                <w:noProof/>
                <w:webHidden/>
                <w:kern w:val="0"/>
                <w:lang w:val="ro-RO"/>
                <w14:ligatures w14:val="none"/>
              </w:rPr>
              <w:fldChar w:fldCharType="begin"/>
            </w:r>
            <w:r w:rsidRPr="00AC0EC7">
              <w:rPr>
                <w:rFonts w:ascii="Times New Roman" w:eastAsiaTheme="minorEastAsia" w:hAnsi="Times New Roman" w:cs="Times New Roman"/>
                <w:noProof/>
                <w:webHidden/>
                <w:kern w:val="0"/>
                <w:lang w:val="ro-RO"/>
                <w14:ligatures w14:val="none"/>
              </w:rPr>
              <w:instrText xml:space="preserve"> PAGEREF _Toc194346066 \h </w:instrText>
            </w:r>
            <w:r w:rsidRPr="00AC0EC7">
              <w:rPr>
                <w:rFonts w:ascii="Times New Roman" w:eastAsiaTheme="minorEastAsia" w:hAnsi="Times New Roman" w:cs="Times New Roman"/>
                <w:noProof/>
                <w:webHidden/>
                <w:kern w:val="0"/>
                <w:lang w:val="ro-RO"/>
                <w14:ligatures w14:val="none"/>
              </w:rPr>
            </w:r>
            <w:r w:rsidRPr="00AC0EC7">
              <w:rPr>
                <w:rFonts w:ascii="Times New Roman" w:eastAsiaTheme="minorEastAsia" w:hAnsi="Times New Roman" w:cs="Times New Roman"/>
                <w:noProof/>
                <w:webHidden/>
                <w:kern w:val="0"/>
                <w:lang w:val="ro-RO"/>
                <w14:ligatures w14:val="none"/>
              </w:rPr>
              <w:fldChar w:fldCharType="separate"/>
            </w:r>
            <w:r w:rsidRPr="00AC0EC7">
              <w:rPr>
                <w:rFonts w:ascii="Times New Roman" w:eastAsiaTheme="minorEastAsia" w:hAnsi="Times New Roman" w:cs="Times New Roman"/>
                <w:noProof/>
                <w:webHidden/>
                <w:kern w:val="0"/>
                <w:lang w:val="ro-RO"/>
                <w14:ligatures w14:val="none"/>
              </w:rPr>
              <w:t>4</w:t>
            </w:r>
            <w:r w:rsidRPr="00AC0EC7">
              <w:rPr>
                <w:rFonts w:ascii="Times New Roman" w:eastAsiaTheme="minorEastAsia" w:hAnsi="Times New Roman" w:cs="Times New Roman"/>
                <w:noProof/>
                <w:webHidden/>
                <w:kern w:val="0"/>
                <w:lang w:val="ro-RO"/>
                <w14:ligatures w14:val="none"/>
              </w:rPr>
              <w:fldChar w:fldCharType="end"/>
            </w:r>
          </w:hyperlink>
        </w:p>
        <w:p w14:paraId="1860E1C6" w14:textId="77777777" w:rsidR="00FC0D62" w:rsidRPr="00AC0EC7" w:rsidRDefault="00FC0D62" w:rsidP="00FC0D62">
          <w:pPr>
            <w:tabs>
              <w:tab w:val="left" w:pos="960"/>
              <w:tab w:val="right" w:leader="dot" w:pos="9350"/>
            </w:tabs>
            <w:spacing w:after="100" w:line="360" w:lineRule="auto"/>
            <w:ind w:left="220"/>
            <w:rPr>
              <w:rFonts w:ascii="Times New Roman" w:eastAsiaTheme="minorEastAsia" w:hAnsi="Times New Roman" w:cs="Times New Roman"/>
              <w:noProof/>
              <w:lang w:val="ro-RO"/>
            </w:rPr>
          </w:pPr>
          <w:hyperlink w:anchor="_Toc194346067" w:history="1">
            <w:r w:rsidRPr="00AC0EC7">
              <w:rPr>
                <w:rFonts w:ascii="Times New Roman" w:eastAsiaTheme="minorEastAsia" w:hAnsi="Times New Roman" w:cs="Times New Roman"/>
                <w:noProof/>
                <w:kern w:val="0"/>
                <w:lang w:val="ro-RO"/>
                <w14:ligatures w14:val="none"/>
              </w:rPr>
              <w:t>1.1.</w:t>
            </w:r>
            <w:r w:rsidRPr="00AC0EC7">
              <w:rPr>
                <w:rFonts w:ascii="Times New Roman" w:eastAsiaTheme="minorEastAsia" w:hAnsi="Times New Roman" w:cs="Times New Roman"/>
                <w:noProof/>
                <w:lang w:val="ro-RO"/>
              </w:rPr>
              <w:tab/>
            </w:r>
            <w:r w:rsidRPr="00AC0EC7">
              <w:rPr>
                <w:rFonts w:ascii="Times New Roman" w:eastAsiaTheme="minorEastAsia" w:hAnsi="Times New Roman" w:cs="Times New Roman"/>
                <w:noProof/>
                <w:kern w:val="0"/>
                <w:lang w:val="ro-RO"/>
                <w14:ligatures w14:val="none"/>
              </w:rPr>
              <w:t>Obiectivele generale și specifice ale cercetării și ipotezele formulate</w:t>
            </w:r>
            <w:r w:rsidRPr="00AC0EC7">
              <w:rPr>
                <w:rFonts w:ascii="Times New Roman" w:eastAsiaTheme="minorEastAsia" w:hAnsi="Times New Roman" w:cs="Times New Roman"/>
                <w:noProof/>
                <w:webHidden/>
                <w:kern w:val="0"/>
                <w:lang w:val="ro-RO"/>
                <w14:ligatures w14:val="none"/>
              </w:rPr>
              <w:tab/>
            </w:r>
            <w:r w:rsidRPr="00AC0EC7">
              <w:rPr>
                <w:rFonts w:ascii="Times New Roman" w:eastAsiaTheme="minorEastAsia" w:hAnsi="Times New Roman" w:cs="Times New Roman"/>
                <w:noProof/>
                <w:webHidden/>
                <w:kern w:val="0"/>
                <w:lang w:val="ro-RO"/>
                <w14:ligatures w14:val="none"/>
              </w:rPr>
              <w:fldChar w:fldCharType="begin"/>
            </w:r>
            <w:r w:rsidRPr="00AC0EC7">
              <w:rPr>
                <w:rFonts w:ascii="Times New Roman" w:eastAsiaTheme="minorEastAsia" w:hAnsi="Times New Roman" w:cs="Times New Roman"/>
                <w:noProof/>
                <w:webHidden/>
                <w:kern w:val="0"/>
                <w:lang w:val="ro-RO"/>
                <w14:ligatures w14:val="none"/>
              </w:rPr>
              <w:instrText xml:space="preserve"> PAGEREF _Toc194346067 \h </w:instrText>
            </w:r>
            <w:r w:rsidRPr="00AC0EC7">
              <w:rPr>
                <w:rFonts w:ascii="Times New Roman" w:eastAsiaTheme="minorEastAsia" w:hAnsi="Times New Roman" w:cs="Times New Roman"/>
                <w:noProof/>
                <w:webHidden/>
                <w:kern w:val="0"/>
                <w:lang w:val="ro-RO"/>
                <w14:ligatures w14:val="none"/>
              </w:rPr>
            </w:r>
            <w:r w:rsidRPr="00AC0EC7">
              <w:rPr>
                <w:rFonts w:ascii="Times New Roman" w:eastAsiaTheme="minorEastAsia" w:hAnsi="Times New Roman" w:cs="Times New Roman"/>
                <w:noProof/>
                <w:webHidden/>
                <w:kern w:val="0"/>
                <w:lang w:val="ro-RO"/>
                <w14:ligatures w14:val="none"/>
              </w:rPr>
              <w:fldChar w:fldCharType="separate"/>
            </w:r>
            <w:r w:rsidRPr="00AC0EC7">
              <w:rPr>
                <w:rFonts w:ascii="Times New Roman" w:eastAsiaTheme="minorEastAsia" w:hAnsi="Times New Roman" w:cs="Times New Roman"/>
                <w:noProof/>
                <w:webHidden/>
                <w:kern w:val="0"/>
                <w:lang w:val="ro-RO"/>
                <w14:ligatures w14:val="none"/>
              </w:rPr>
              <w:t>4</w:t>
            </w:r>
            <w:r w:rsidRPr="00AC0EC7">
              <w:rPr>
                <w:rFonts w:ascii="Times New Roman" w:eastAsiaTheme="minorEastAsia" w:hAnsi="Times New Roman" w:cs="Times New Roman"/>
                <w:noProof/>
                <w:webHidden/>
                <w:kern w:val="0"/>
                <w:lang w:val="ro-RO"/>
                <w14:ligatures w14:val="none"/>
              </w:rPr>
              <w:fldChar w:fldCharType="end"/>
            </w:r>
          </w:hyperlink>
        </w:p>
        <w:p w14:paraId="57C23488" w14:textId="77777777" w:rsidR="00FC0D62" w:rsidRPr="00AC0EC7" w:rsidRDefault="00FC0D62" w:rsidP="00FC0D62">
          <w:pPr>
            <w:tabs>
              <w:tab w:val="left" w:pos="960"/>
              <w:tab w:val="right" w:leader="dot" w:pos="9350"/>
            </w:tabs>
            <w:spacing w:after="100" w:line="360" w:lineRule="auto"/>
            <w:ind w:left="220"/>
            <w:rPr>
              <w:rFonts w:ascii="Times New Roman" w:eastAsiaTheme="minorEastAsia" w:hAnsi="Times New Roman" w:cs="Times New Roman"/>
              <w:noProof/>
              <w:lang w:val="ro-RO"/>
            </w:rPr>
          </w:pPr>
          <w:hyperlink w:anchor="_Toc194346068" w:history="1">
            <w:r w:rsidRPr="00AC0EC7">
              <w:rPr>
                <w:rFonts w:ascii="Times New Roman" w:eastAsiaTheme="minorEastAsia" w:hAnsi="Times New Roman" w:cs="Times New Roman"/>
                <w:noProof/>
                <w:kern w:val="0"/>
                <w:lang w:val="ro-RO"/>
                <w14:ligatures w14:val="none"/>
              </w:rPr>
              <w:t>1.2.</w:t>
            </w:r>
            <w:r w:rsidRPr="00AC0EC7">
              <w:rPr>
                <w:rFonts w:ascii="Times New Roman" w:eastAsiaTheme="minorEastAsia" w:hAnsi="Times New Roman" w:cs="Times New Roman"/>
                <w:noProof/>
                <w:lang w:val="ro-RO"/>
              </w:rPr>
              <w:tab/>
            </w:r>
            <w:r w:rsidRPr="00AC0EC7">
              <w:rPr>
                <w:rFonts w:ascii="Times New Roman" w:eastAsiaTheme="minorEastAsia" w:hAnsi="Times New Roman" w:cs="Times New Roman"/>
                <w:noProof/>
                <w:kern w:val="0"/>
                <w:lang w:val="ro-RO"/>
                <w14:ligatures w14:val="none"/>
              </w:rPr>
              <w:t>Metodologia cercetării și structura lucrării</w:t>
            </w:r>
            <w:r w:rsidRPr="00AC0EC7">
              <w:rPr>
                <w:rFonts w:ascii="Times New Roman" w:eastAsiaTheme="minorEastAsia" w:hAnsi="Times New Roman" w:cs="Times New Roman"/>
                <w:noProof/>
                <w:webHidden/>
                <w:kern w:val="0"/>
                <w:lang w:val="ro-RO"/>
                <w14:ligatures w14:val="none"/>
              </w:rPr>
              <w:tab/>
            </w:r>
            <w:r w:rsidRPr="00AC0EC7">
              <w:rPr>
                <w:rFonts w:ascii="Times New Roman" w:eastAsiaTheme="minorEastAsia" w:hAnsi="Times New Roman" w:cs="Times New Roman"/>
                <w:noProof/>
                <w:webHidden/>
                <w:kern w:val="0"/>
                <w:lang w:val="ro-RO"/>
                <w14:ligatures w14:val="none"/>
              </w:rPr>
              <w:fldChar w:fldCharType="begin"/>
            </w:r>
            <w:r w:rsidRPr="00AC0EC7">
              <w:rPr>
                <w:rFonts w:ascii="Times New Roman" w:eastAsiaTheme="minorEastAsia" w:hAnsi="Times New Roman" w:cs="Times New Roman"/>
                <w:noProof/>
                <w:webHidden/>
                <w:kern w:val="0"/>
                <w:lang w:val="ro-RO"/>
                <w14:ligatures w14:val="none"/>
              </w:rPr>
              <w:instrText xml:space="preserve"> PAGEREF _Toc194346068 \h </w:instrText>
            </w:r>
            <w:r w:rsidRPr="00AC0EC7">
              <w:rPr>
                <w:rFonts w:ascii="Times New Roman" w:eastAsiaTheme="minorEastAsia" w:hAnsi="Times New Roman" w:cs="Times New Roman"/>
                <w:noProof/>
                <w:webHidden/>
                <w:kern w:val="0"/>
                <w:lang w:val="ro-RO"/>
                <w14:ligatures w14:val="none"/>
              </w:rPr>
            </w:r>
            <w:r w:rsidRPr="00AC0EC7">
              <w:rPr>
                <w:rFonts w:ascii="Times New Roman" w:eastAsiaTheme="minorEastAsia" w:hAnsi="Times New Roman" w:cs="Times New Roman"/>
                <w:noProof/>
                <w:webHidden/>
                <w:kern w:val="0"/>
                <w:lang w:val="ro-RO"/>
                <w14:ligatures w14:val="none"/>
              </w:rPr>
              <w:fldChar w:fldCharType="separate"/>
            </w:r>
            <w:r w:rsidRPr="00AC0EC7">
              <w:rPr>
                <w:rFonts w:ascii="Times New Roman" w:eastAsiaTheme="minorEastAsia" w:hAnsi="Times New Roman" w:cs="Times New Roman"/>
                <w:noProof/>
                <w:webHidden/>
                <w:kern w:val="0"/>
                <w:lang w:val="ro-RO"/>
                <w14:ligatures w14:val="none"/>
              </w:rPr>
              <w:t>7</w:t>
            </w:r>
            <w:r w:rsidRPr="00AC0EC7">
              <w:rPr>
                <w:rFonts w:ascii="Times New Roman" w:eastAsiaTheme="minorEastAsia" w:hAnsi="Times New Roman" w:cs="Times New Roman"/>
                <w:noProof/>
                <w:webHidden/>
                <w:kern w:val="0"/>
                <w:lang w:val="ro-RO"/>
                <w14:ligatures w14:val="none"/>
              </w:rPr>
              <w:fldChar w:fldCharType="end"/>
            </w:r>
          </w:hyperlink>
        </w:p>
        <w:p w14:paraId="506629CF" w14:textId="77777777" w:rsidR="00FC0D62" w:rsidRPr="00AC0EC7" w:rsidRDefault="00FC0D62" w:rsidP="00FC0D62">
          <w:pPr>
            <w:tabs>
              <w:tab w:val="left" w:pos="440"/>
              <w:tab w:val="right" w:leader="dot" w:pos="9350"/>
            </w:tabs>
            <w:spacing w:after="100" w:line="360" w:lineRule="auto"/>
            <w:rPr>
              <w:rFonts w:ascii="Times New Roman" w:eastAsiaTheme="minorEastAsia" w:hAnsi="Times New Roman" w:cs="Times New Roman"/>
              <w:noProof/>
              <w:lang w:val="ro-RO"/>
            </w:rPr>
          </w:pPr>
          <w:hyperlink w:anchor="_Toc194346069" w:history="1">
            <w:r w:rsidRPr="00AC0EC7">
              <w:rPr>
                <w:rFonts w:ascii="Times New Roman" w:eastAsiaTheme="minorEastAsia" w:hAnsi="Times New Roman" w:cs="Times New Roman"/>
                <w:noProof/>
                <w:kern w:val="0"/>
                <w:lang w:val="ro-RO"/>
                <w14:ligatures w14:val="none"/>
              </w:rPr>
              <w:t>2.</w:t>
            </w:r>
            <w:r w:rsidRPr="00AC0EC7">
              <w:rPr>
                <w:rFonts w:ascii="Times New Roman" w:eastAsiaTheme="minorEastAsia" w:hAnsi="Times New Roman" w:cs="Times New Roman"/>
                <w:noProof/>
                <w:lang w:val="ro-RO"/>
              </w:rPr>
              <w:tab/>
            </w:r>
            <w:r w:rsidRPr="00AC0EC7">
              <w:rPr>
                <w:rFonts w:ascii="Times New Roman" w:eastAsiaTheme="minorEastAsia" w:hAnsi="Times New Roman" w:cs="Times New Roman"/>
                <w:noProof/>
                <w:kern w:val="0"/>
                <w:lang w:val="ro-RO"/>
                <w14:ligatures w14:val="none"/>
              </w:rPr>
              <w:t>CADRUL CONCEPTUAL ȘI TEORETIC: SECURITATEA ȘI COOPERAREA ECONOMICĂ ÎN REGIUNEA MĂRII NEGRE</w:t>
            </w:r>
            <w:r w:rsidRPr="00AC0EC7">
              <w:rPr>
                <w:rFonts w:ascii="Times New Roman" w:eastAsiaTheme="minorEastAsia" w:hAnsi="Times New Roman" w:cs="Times New Roman"/>
                <w:noProof/>
                <w:webHidden/>
                <w:kern w:val="0"/>
                <w:lang w:val="ro-RO"/>
                <w14:ligatures w14:val="none"/>
              </w:rPr>
              <w:tab/>
            </w:r>
            <w:r w:rsidRPr="00AC0EC7">
              <w:rPr>
                <w:rFonts w:ascii="Times New Roman" w:eastAsiaTheme="minorEastAsia" w:hAnsi="Times New Roman" w:cs="Times New Roman"/>
                <w:noProof/>
                <w:webHidden/>
                <w:kern w:val="0"/>
                <w:lang w:val="ro-RO"/>
                <w14:ligatures w14:val="none"/>
              </w:rPr>
              <w:fldChar w:fldCharType="begin"/>
            </w:r>
            <w:r w:rsidRPr="00AC0EC7">
              <w:rPr>
                <w:rFonts w:ascii="Times New Roman" w:eastAsiaTheme="minorEastAsia" w:hAnsi="Times New Roman" w:cs="Times New Roman"/>
                <w:noProof/>
                <w:webHidden/>
                <w:kern w:val="0"/>
                <w:lang w:val="ro-RO"/>
                <w14:ligatures w14:val="none"/>
              </w:rPr>
              <w:instrText xml:space="preserve"> PAGEREF _Toc194346069 \h </w:instrText>
            </w:r>
            <w:r w:rsidRPr="00AC0EC7">
              <w:rPr>
                <w:rFonts w:ascii="Times New Roman" w:eastAsiaTheme="minorEastAsia" w:hAnsi="Times New Roman" w:cs="Times New Roman"/>
                <w:noProof/>
                <w:webHidden/>
                <w:kern w:val="0"/>
                <w:lang w:val="ro-RO"/>
                <w14:ligatures w14:val="none"/>
              </w:rPr>
            </w:r>
            <w:r w:rsidRPr="00AC0EC7">
              <w:rPr>
                <w:rFonts w:ascii="Times New Roman" w:eastAsiaTheme="minorEastAsia" w:hAnsi="Times New Roman" w:cs="Times New Roman"/>
                <w:noProof/>
                <w:webHidden/>
                <w:kern w:val="0"/>
                <w:lang w:val="ro-RO"/>
                <w14:ligatures w14:val="none"/>
              </w:rPr>
              <w:fldChar w:fldCharType="separate"/>
            </w:r>
            <w:r w:rsidRPr="00AC0EC7">
              <w:rPr>
                <w:rFonts w:ascii="Times New Roman" w:eastAsiaTheme="minorEastAsia" w:hAnsi="Times New Roman" w:cs="Times New Roman"/>
                <w:noProof/>
                <w:webHidden/>
                <w:kern w:val="0"/>
                <w:lang w:val="ro-RO"/>
                <w14:ligatures w14:val="none"/>
              </w:rPr>
              <w:t>12</w:t>
            </w:r>
            <w:r w:rsidRPr="00AC0EC7">
              <w:rPr>
                <w:rFonts w:ascii="Times New Roman" w:eastAsiaTheme="minorEastAsia" w:hAnsi="Times New Roman" w:cs="Times New Roman"/>
                <w:noProof/>
                <w:webHidden/>
                <w:kern w:val="0"/>
                <w:lang w:val="ro-RO"/>
                <w14:ligatures w14:val="none"/>
              </w:rPr>
              <w:fldChar w:fldCharType="end"/>
            </w:r>
          </w:hyperlink>
        </w:p>
        <w:p w14:paraId="7A5ED352" w14:textId="77777777" w:rsidR="00FC0D62" w:rsidRPr="00AC0EC7" w:rsidRDefault="00FC0D62" w:rsidP="00FC0D62">
          <w:pPr>
            <w:tabs>
              <w:tab w:val="left" w:pos="960"/>
              <w:tab w:val="right" w:leader="dot" w:pos="9350"/>
            </w:tabs>
            <w:spacing w:after="100" w:line="360" w:lineRule="auto"/>
            <w:ind w:left="220"/>
            <w:rPr>
              <w:rFonts w:ascii="Times New Roman" w:eastAsiaTheme="minorEastAsia" w:hAnsi="Times New Roman" w:cs="Times New Roman"/>
              <w:noProof/>
              <w:lang w:val="ro-RO"/>
            </w:rPr>
          </w:pPr>
          <w:hyperlink w:anchor="_Toc194346070" w:history="1">
            <w:r w:rsidRPr="00AC0EC7">
              <w:rPr>
                <w:rFonts w:ascii="Times New Roman" w:eastAsiaTheme="minorEastAsia" w:hAnsi="Times New Roman" w:cs="Times New Roman"/>
                <w:noProof/>
                <w:kern w:val="0"/>
                <w:lang w:val="ro-RO"/>
                <w14:ligatures w14:val="none"/>
              </w:rPr>
              <w:t>2.1.</w:t>
            </w:r>
            <w:r w:rsidRPr="00AC0EC7">
              <w:rPr>
                <w:rFonts w:ascii="Times New Roman" w:eastAsiaTheme="minorEastAsia" w:hAnsi="Times New Roman" w:cs="Times New Roman"/>
                <w:noProof/>
                <w:lang w:val="ro-RO"/>
              </w:rPr>
              <w:tab/>
            </w:r>
            <w:r w:rsidRPr="00AC0EC7">
              <w:rPr>
                <w:rFonts w:ascii="Times New Roman" w:eastAsiaTheme="minorEastAsia" w:hAnsi="Times New Roman" w:cs="Times New Roman"/>
                <w:noProof/>
                <w:kern w:val="0"/>
                <w:lang w:val="ro-RO"/>
                <w14:ligatures w14:val="none"/>
              </w:rPr>
              <w:t>Starea de securitate în regiune</w:t>
            </w:r>
            <w:r w:rsidRPr="00AC0EC7">
              <w:rPr>
                <w:rFonts w:ascii="Times New Roman" w:eastAsiaTheme="minorEastAsia" w:hAnsi="Times New Roman" w:cs="Times New Roman"/>
                <w:noProof/>
                <w:webHidden/>
                <w:kern w:val="0"/>
                <w:lang w:val="ro-RO"/>
                <w14:ligatures w14:val="none"/>
              </w:rPr>
              <w:tab/>
            </w:r>
            <w:r w:rsidRPr="00AC0EC7">
              <w:rPr>
                <w:rFonts w:ascii="Times New Roman" w:eastAsiaTheme="minorEastAsia" w:hAnsi="Times New Roman" w:cs="Times New Roman"/>
                <w:noProof/>
                <w:webHidden/>
                <w:kern w:val="0"/>
                <w:lang w:val="ro-RO"/>
                <w14:ligatures w14:val="none"/>
              </w:rPr>
              <w:fldChar w:fldCharType="begin"/>
            </w:r>
            <w:r w:rsidRPr="00AC0EC7">
              <w:rPr>
                <w:rFonts w:ascii="Times New Roman" w:eastAsiaTheme="minorEastAsia" w:hAnsi="Times New Roman" w:cs="Times New Roman"/>
                <w:noProof/>
                <w:webHidden/>
                <w:kern w:val="0"/>
                <w:lang w:val="ro-RO"/>
                <w14:ligatures w14:val="none"/>
              </w:rPr>
              <w:instrText xml:space="preserve"> PAGEREF _Toc194346070 \h </w:instrText>
            </w:r>
            <w:r w:rsidRPr="00AC0EC7">
              <w:rPr>
                <w:rFonts w:ascii="Times New Roman" w:eastAsiaTheme="minorEastAsia" w:hAnsi="Times New Roman" w:cs="Times New Roman"/>
                <w:noProof/>
                <w:webHidden/>
                <w:kern w:val="0"/>
                <w:lang w:val="ro-RO"/>
                <w14:ligatures w14:val="none"/>
              </w:rPr>
            </w:r>
            <w:r w:rsidRPr="00AC0EC7">
              <w:rPr>
                <w:rFonts w:ascii="Times New Roman" w:eastAsiaTheme="minorEastAsia" w:hAnsi="Times New Roman" w:cs="Times New Roman"/>
                <w:noProof/>
                <w:webHidden/>
                <w:kern w:val="0"/>
                <w:lang w:val="ro-RO"/>
                <w14:ligatures w14:val="none"/>
              </w:rPr>
              <w:fldChar w:fldCharType="separate"/>
            </w:r>
            <w:r w:rsidRPr="00AC0EC7">
              <w:rPr>
                <w:rFonts w:ascii="Times New Roman" w:eastAsiaTheme="minorEastAsia" w:hAnsi="Times New Roman" w:cs="Times New Roman"/>
                <w:noProof/>
                <w:webHidden/>
                <w:kern w:val="0"/>
                <w:lang w:val="ro-RO"/>
                <w14:ligatures w14:val="none"/>
              </w:rPr>
              <w:t>13</w:t>
            </w:r>
            <w:r w:rsidRPr="00AC0EC7">
              <w:rPr>
                <w:rFonts w:ascii="Times New Roman" w:eastAsiaTheme="minorEastAsia" w:hAnsi="Times New Roman" w:cs="Times New Roman"/>
                <w:noProof/>
                <w:webHidden/>
                <w:kern w:val="0"/>
                <w:lang w:val="ro-RO"/>
                <w14:ligatures w14:val="none"/>
              </w:rPr>
              <w:fldChar w:fldCharType="end"/>
            </w:r>
          </w:hyperlink>
        </w:p>
        <w:p w14:paraId="22DDEAED" w14:textId="77777777" w:rsidR="00FC0D62" w:rsidRPr="00AC0EC7" w:rsidRDefault="00FC0D62" w:rsidP="00FC0D62">
          <w:pPr>
            <w:tabs>
              <w:tab w:val="left" w:pos="1440"/>
              <w:tab w:val="right" w:leader="dot" w:pos="9350"/>
            </w:tabs>
            <w:spacing w:after="100" w:line="360" w:lineRule="auto"/>
            <w:ind w:left="440"/>
            <w:rPr>
              <w:rFonts w:ascii="Times New Roman" w:eastAsiaTheme="minorEastAsia" w:hAnsi="Times New Roman" w:cs="Times New Roman"/>
              <w:noProof/>
              <w:lang w:val="ro-RO"/>
            </w:rPr>
          </w:pPr>
          <w:hyperlink w:anchor="_Toc194346071" w:history="1">
            <w:r w:rsidRPr="00AC0EC7">
              <w:rPr>
                <w:rFonts w:ascii="Times New Roman" w:eastAsiaTheme="minorEastAsia" w:hAnsi="Times New Roman" w:cs="Times New Roman"/>
                <w:noProof/>
                <w:kern w:val="0"/>
                <w:lang w:val="ro-RO"/>
                <w14:ligatures w14:val="none"/>
              </w:rPr>
              <w:t>2.1.1.</w:t>
            </w:r>
            <w:r w:rsidRPr="00AC0EC7">
              <w:rPr>
                <w:rFonts w:ascii="Times New Roman" w:eastAsiaTheme="minorEastAsia" w:hAnsi="Times New Roman" w:cs="Times New Roman"/>
                <w:noProof/>
                <w:lang w:val="ro-RO"/>
              </w:rPr>
              <w:tab/>
            </w:r>
            <w:r w:rsidRPr="00AC0EC7">
              <w:rPr>
                <w:rFonts w:ascii="Times New Roman" w:eastAsiaTheme="minorEastAsia" w:hAnsi="Times New Roman" w:cs="Times New Roman"/>
                <w:noProof/>
                <w:kern w:val="0"/>
                <w:lang w:val="ro-RO"/>
                <w14:ligatures w14:val="none"/>
              </w:rPr>
              <w:t>Principalele riscuri (conflicte înghețate, militarizarea, influențe externe) și rolul actorilor internaționali (NATO, UE, Rusia, China)</w:t>
            </w:r>
            <w:r w:rsidRPr="00AC0EC7">
              <w:rPr>
                <w:rFonts w:ascii="Times New Roman" w:eastAsiaTheme="minorEastAsia" w:hAnsi="Times New Roman" w:cs="Times New Roman"/>
                <w:noProof/>
                <w:webHidden/>
                <w:kern w:val="0"/>
                <w:lang w:val="ro-RO"/>
                <w14:ligatures w14:val="none"/>
              </w:rPr>
              <w:tab/>
            </w:r>
            <w:r w:rsidRPr="00AC0EC7">
              <w:rPr>
                <w:rFonts w:ascii="Times New Roman" w:eastAsiaTheme="minorEastAsia" w:hAnsi="Times New Roman" w:cs="Times New Roman"/>
                <w:noProof/>
                <w:webHidden/>
                <w:kern w:val="0"/>
                <w:lang w:val="ro-RO"/>
                <w14:ligatures w14:val="none"/>
              </w:rPr>
              <w:fldChar w:fldCharType="begin"/>
            </w:r>
            <w:r w:rsidRPr="00AC0EC7">
              <w:rPr>
                <w:rFonts w:ascii="Times New Roman" w:eastAsiaTheme="minorEastAsia" w:hAnsi="Times New Roman" w:cs="Times New Roman"/>
                <w:noProof/>
                <w:webHidden/>
                <w:kern w:val="0"/>
                <w:lang w:val="ro-RO"/>
                <w14:ligatures w14:val="none"/>
              </w:rPr>
              <w:instrText xml:space="preserve"> PAGEREF _Toc194346071 \h </w:instrText>
            </w:r>
            <w:r w:rsidRPr="00AC0EC7">
              <w:rPr>
                <w:rFonts w:ascii="Times New Roman" w:eastAsiaTheme="minorEastAsia" w:hAnsi="Times New Roman" w:cs="Times New Roman"/>
                <w:noProof/>
                <w:webHidden/>
                <w:kern w:val="0"/>
                <w:lang w:val="ro-RO"/>
                <w14:ligatures w14:val="none"/>
              </w:rPr>
            </w:r>
            <w:r w:rsidRPr="00AC0EC7">
              <w:rPr>
                <w:rFonts w:ascii="Times New Roman" w:eastAsiaTheme="minorEastAsia" w:hAnsi="Times New Roman" w:cs="Times New Roman"/>
                <w:noProof/>
                <w:webHidden/>
                <w:kern w:val="0"/>
                <w:lang w:val="ro-RO"/>
                <w14:ligatures w14:val="none"/>
              </w:rPr>
              <w:fldChar w:fldCharType="separate"/>
            </w:r>
            <w:r w:rsidRPr="00AC0EC7">
              <w:rPr>
                <w:rFonts w:ascii="Times New Roman" w:eastAsiaTheme="minorEastAsia" w:hAnsi="Times New Roman" w:cs="Times New Roman"/>
                <w:noProof/>
                <w:webHidden/>
                <w:kern w:val="0"/>
                <w:lang w:val="ro-RO"/>
                <w14:ligatures w14:val="none"/>
              </w:rPr>
              <w:t>13</w:t>
            </w:r>
            <w:r w:rsidRPr="00AC0EC7">
              <w:rPr>
                <w:rFonts w:ascii="Times New Roman" w:eastAsiaTheme="minorEastAsia" w:hAnsi="Times New Roman" w:cs="Times New Roman"/>
                <w:noProof/>
                <w:webHidden/>
                <w:kern w:val="0"/>
                <w:lang w:val="ro-RO"/>
                <w14:ligatures w14:val="none"/>
              </w:rPr>
              <w:fldChar w:fldCharType="end"/>
            </w:r>
          </w:hyperlink>
        </w:p>
        <w:p w14:paraId="368A3C92" w14:textId="77777777" w:rsidR="00FC0D62" w:rsidRPr="00AC0EC7" w:rsidRDefault="00FC0D62" w:rsidP="00FC0D62">
          <w:pPr>
            <w:tabs>
              <w:tab w:val="left" w:pos="1440"/>
              <w:tab w:val="right" w:leader="dot" w:pos="9350"/>
            </w:tabs>
            <w:spacing w:after="100" w:line="360" w:lineRule="auto"/>
            <w:ind w:left="440"/>
            <w:rPr>
              <w:rFonts w:ascii="Times New Roman" w:eastAsiaTheme="minorEastAsia" w:hAnsi="Times New Roman" w:cs="Times New Roman"/>
              <w:noProof/>
              <w:lang w:val="ro-RO"/>
            </w:rPr>
          </w:pPr>
          <w:hyperlink w:anchor="_Toc194346072" w:history="1">
            <w:r w:rsidRPr="00AC0EC7">
              <w:rPr>
                <w:rFonts w:ascii="Times New Roman" w:eastAsiaTheme="minorEastAsia" w:hAnsi="Times New Roman" w:cs="Times New Roman"/>
                <w:noProof/>
                <w:kern w:val="0"/>
                <w:lang w:val="ro-RO"/>
                <w14:ligatures w14:val="none"/>
              </w:rPr>
              <w:t>2.1.2.</w:t>
            </w:r>
            <w:r w:rsidRPr="00AC0EC7">
              <w:rPr>
                <w:rFonts w:ascii="Times New Roman" w:eastAsiaTheme="minorEastAsia" w:hAnsi="Times New Roman" w:cs="Times New Roman"/>
                <w:noProof/>
                <w:lang w:val="ro-RO"/>
              </w:rPr>
              <w:tab/>
            </w:r>
            <w:r w:rsidRPr="00AC0EC7">
              <w:rPr>
                <w:rFonts w:ascii="Times New Roman" w:eastAsiaTheme="minorEastAsia" w:hAnsi="Times New Roman" w:cs="Times New Roman"/>
                <w:noProof/>
                <w:kern w:val="0"/>
                <w:lang w:val="ro-RO"/>
                <w14:ligatures w14:val="none"/>
              </w:rPr>
              <w:t>Impactul insecurității asupra cooperării economice.</w:t>
            </w:r>
            <w:r w:rsidRPr="00AC0EC7">
              <w:rPr>
                <w:rFonts w:ascii="Times New Roman" w:eastAsiaTheme="minorEastAsia" w:hAnsi="Times New Roman" w:cs="Times New Roman"/>
                <w:noProof/>
                <w:webHidden/>
                <w:kern w:val="0"/>
                <w:lang w:val="ro-RO"/>
                <w14:ligatures w14:val="none"/>
              </w:rPr>
              <w:tab/>
            </w:r>
            <w:r w:rsidRPr="00AC0EC7">
              <w:rPr>
                <w:rFonts w:ascii="Times New Roman" w:eastAsiaTheme="minorEastAsia" w:hAnsi="Times New Roman" w:cs="Times New Roman"/>
                <w:noProof/>
                <w:webHidden/>
                <w:kern w:val="0"/>
                <w:lang w:val="ro-RO"/>
                <w14:ligatures w14:val="none"/>
              </w:rPr>
              <w:fldChar w:fldCharType="begin"/>
            </w:r>
            <w:r w:rsidRPr="00AC0EC7">
              <w:rPr>
                <w:rFonts w:ascii="Times New Roman" w:eastAsiaTheme="minorEastAsia" w:hAnsi="Times New Roman" w:cs="Times New Roman"/>
                <w:noProof/>
                <w:webHidden/>
                <w:kern w:val="0"/>
                <w:lang w:val="ro-RO"/>
                <w14:ligatures w14:val="none"/>
              </w:rPr>
              <w:instrText xml:space="preserve"> PAGEREF _Toc194346072 \h </w:instrText>
            </w:r>
            <w:r w:rsidRPr="00AC0EC7">
              <w:rPr>
                <w:rFonts w:ascii="Times New Roman" w:eastAsiaTheme="minorEastAsia" w:hAnsi="Times New Roman" w:cs="Times New Roman"/>
                <w:noProof/>
                <w:webHidden/>
                <w:kern w:val="0"/>
                <w:lang w:val="ro-RO"/>
                <w14:ligatures w14:val="none"/>
              </w:rPr>
            </w:r>
            <w:r w:rsidRPr="00AC0EC7">
              <w:rPr>
                <w:rFonts w:ascii="Times New Roman" w:eastAsiaTheme="minorEastAsia" w:hAnsi="Times New Roman" w:cs="Times New Roman"/>
                <w:noProof/>
                <w:webHidden/>
                <w:kern w:val="0"/>
                <w:lang w:val="ro-RO"/>
                <w14:ligatures w14:val="none"/>
              </w:rPr>
              <w:fldChar w:fldCharType="separate"/>
            </w:r>
            <w:r w:rsidRPr="00AC0EC7">
              <w:rPr>
                <w:rFonts w:ascii="Times New Roman" w:eastAsiaTheme="minorEastAsia" w:hAnsi="Times New Roman" w:cs="Times New Roman"/>
                <w:noProof/>
                <w:webHidden/>
                <w:kern w:val="0"/>
                <w:lang w:val="ro-RO"/>
                <w14:ligatures w14:val="none"/>
              </w:rPr>
              <w:t>17</w:t>
            </w:r>
            <w:r w:rsidRPr="00AC0EC7">
              <w:rPr>
                <w:rFonts w:ascii="Times New Roman" w:eastAsiaTheme="minorEastAsia" w:hAnsi="Times New Roman" w:cs="Times New Roman"/>
                <w:noProof/>
                <w:webHidden/>
                <w:kern w:val="0"/>
                <w:lang w:val="ro-RO"/>
                <w14:ligatures w14:val="none"/>
              </w:rPr>
              <w:fldChar w:fldCharType="end"/>
            </w:r>
          </w:hyperlink>
        </w:p>
        <w:p w14:paraId="704288E6" w14:textId="77777777" w:rsidR="00FC0D62" w:rsidRPr="00AC0EC7" w:rsidRDefault="00FC0D62" w:rsidP="00FC0D62">
          <w:pPr>
            <w:tabs>
              <w:tab w:val="left" w:pos="960"/>
              <w:tab w:val="right" w:leader="dot" w:pos="9350"/>
            </w:tabs>
            <w:spacing w:after="100" w:line="360" w:lineRule="auto"/>
            <w:ind w:left="220"/>
            <w:rPr>
              <w:rFonts w:ascii="Times New Roman" w:eastAsiaTheme="minorEastAsia" w:hAnsi="Times New Roman" w:cs="Times New Roman"/>
              <w:noProof/>
              <w:lang w:val="ro-RO"/>
            </w:rPr>
          </w:pPr>
          <w:hyperlink w:anchor="_Toc194346073" w:history="1">
            <w:r w:rsidRPr="00AC0EC7">
              <w:rPr>
                <w:rFonts w:ascii="Times New Roman" w:eastAsiaTheme="minorEastAsia" w:hAnsi="Times New Roman" w:cs="Times New Roman"/>
                <w:noProof/>
                <w:kern w:val="0"/>
                <w:lang w:val="ro-RO"/>
                <w14:ligatures w14:val="none"/>
              </w:rPr>
              <w:t>2.2.</w:t>
            </w:r>
            <w:r w:rsidRPr="00AC0EC7">
              <w:rPr>
                <w:rFonts w:ascii="Times New Roman" w:eastAsiaTheme="minorEastAsia" w:hAnsi="Times New Roman" w:cs="Times New Roman"/>
                <w:noProof/>
                <w:lang w:val="ro-RO"/>
              </w:rPr>
              <w:tab/>
            </w:r>
            <w:r w:rsidRPr="00AC0EC7">
              <w:rPr>
                <w:rFonts w:ascii="Times New Roman" w:eastAsiaTheme="minorEastAsia" w:hAnsi="Times New Roman" w:cs="Times New Roman"/>
                <w:noProof/>
                <w:kern w:val="0"/>
                <w:lang w:val="ro-RO"/>
                <w14:ligatures w14:val="none"/>
              </w:rPr>
              <w:t>Perspectivele actuale ale cooperării economice regionale. Factorii favorabili cooperării economice existenți în prezent în regiunea Mării Negre.</w:t>
            </w:r>
            <w:r w:rsidRPr="00AC0EC7">
              <w:rPr>
                <w:rFonts w:ascii="Times New Roman" w:eastAsiaTheme="minorEastAsia" w:hAnsi="Times New Roman" w:cs="Times New Roman"/>
                <w:noProof/>
                <w:webHidden/>
                <w:kern w:val="0"/>
                <w:lang w:val="ro-RO"/>
                <w14:ligatures w14:val="none"/>
              </w:rPr>
              <w:tab/>
            </w:r>
            <w:r w:rsidRPr="00AC0EC7">
              <w:rPr>
                <w:rFonts w:ascii="Times New Roman" w:eastAsiaTheme="minorEastAsia" w:hAnsi="Times New Roman" w:cs="Times New Roman"/>
                <w:noProof/>
                <w:webHidden/>
                <w:kern w:val="0"/>
                <w:lang w:val="ro-RO"/>
                <w14:ligatures w14:val="none"/>
              </w:rPr>
              <w:fldChar w:fldCharType="begin"/>
            </w:r>
            <w:r w:rsidRPr="00AC0EC7">
              <w:rPr>
                <w:rFonts w:ascii="Times New Roman" w:eastAsiaTheme="minorEastAsia" w:hAnsi="Times New Roman" w:cs="Times New Roman"/>
                <w:noProof/>
                <w:webHidden/>
                <w:kern w:val="0"/>
                <w:lang w:val="ro-RO"/>
                <w14:ligatures w14:val="none"/>
              </w:rPr>
              <w:instrText xml:space="preserve"> PAGEREF _Toc194346073 \h </w:instrText>
            </w:r>
            <w:r w:rsidRPr="00AC0EC7">
              <w:rPr>
                <w:rFonts w:ascii="Times New Roman" w:eastAsiaTheme="minorEastAsia" w:hAnsi="Times New Roman" w:cs="Times New Roman"/>
                <w:noProof/>
                <w:webHidden/>
                <w:kern w:val="0"/>
                <w:lang w:val="ro-RO"/>
                <w14:ligatures w14:val="none"/>
              </w:rPr>
            </w:r>
            <w:r w:rsidRPr="00AC0EC7">
              <w:rPr>
                <w:rFonts w:ascii="Times New Roman" w:eastAsiaTheme="minorEastAsia" w:hAnsi="Times New Roman" w:cs="Times New Roman"/>
                <w:noProof/>
                <w:webHidden/>
                <w:kern w:val="0"/>
                <w:lang w:val="ro-RO"/>
                <w14:ligatures w14:val="none"/>
              </w:rPr>
              <w:fldChar w:fldCharType="separate"/>
            </w:r>
            <w:r w:rsidRPr="00AC0EC7">
              <w:rPr>
                <w:rFonts w:ascii="Times New Roman" w:eastAsiaTheme="minorEastAsia" w:hAnsi="Times New Roman" w:cs="Times New Roman"/>
                <w:noProof/>
                <w:webHidden/>
                <w:kern w:val="0"/>
                <w:lang w:val="ro-RO"/>
                <w14:ligatures w14:val="none"/>
              </w:rPr>
              <w:t>22</w:t>
            </w:r>
            <w:r w:rsidRPr="00AC0EC7">
              <w:rPr>
                <w:rFonts w:ascii="Times New Roman" w:eastAsiaTheme="minorEastAsia" w:hAnsi="Times New Roman" w:cs="Times New Roman"/>
                <w:noProof/>
                <w:webHidden/>
                <w:kern w:val="0"/>
                <w:lang w:val="ro-RO"/>
                <w14:ligatures w14:val="none"/>
              </w:rPr>
              <w:fldChar w:fldCharType="end"/>
            </w:r>
          </w:hyperlink>
        </w:p>
        <w:p w14:paraId="438AD3EB" w14:textId="77777777" w:rsidR="00FC0D62" w:rsidRPr="00AC0EC7" w:rsidRDefault="00FC0D62" w:rsidP="00FC0D62">
          <w:pPr>
            <w:tabs>
              <w:tab w:val="left" w:pos="1440"/>
              <w:tab w:val="right" w:leader="dot" w:pos="9350"/>
            </w:tabs>
            <w:spacing w:after="100" w:line="360" w:lineRule="auto"/>
            <w:ind w:left="440"/>
            <w:rPr>
              <w:rFonts w:ascii="Times New Roman" w:eastAsiaTheme="minorEastAsia" w:hAnsi="Times New Roman" w:cs="Times New Roman"/>
              <w:noProof/>
              <w:lang w:val="ro-RO"/>
            </w:rPr>
          </w:pPr>
          <w:hyperlink w:anchor="_Toc194346074" w:history="1">
            <w:r w:rsidRPr="00AC0EC7">
              <w:rPr>
                <w:rFonts w:ascii="Times New Roman" w:eastAsiaTheme="minorEastAsia" w:hAnsi="Times New Roman" w:cs="Times New Roman"/>
                <w:noProof/>
                <w:kern w:val="0"/>
                <w:lang w:val="ro-RO"/>
                <w14:ligatures w14:val="none"/>
              </w:rPr>
              <w:t>2.2.1.</w:t>
            </w:r>
            <w:r w:rsidRPr="00AC0EC7">
              <w:rPr>
                <w:rFonts w:ascii="Times New Roman" w:eastAsiaTheme="minorEastAsia" w:hAnsi="Times New Roman" w:cs="Times New Roman"/>
                <w:noProof/>
                <w:lang w:val="ro-RO"/>
              </w:rPr>
              <w:tab/>
            </w:r>
            <w:r w:rsidRPr="00AC0EC7">
              <w:rPr>
                <w:rFonts w:ascii="Times New Roman" w:eastAsiaTheme="minorEastAsia" w:hAnsi="Times New Roman" w:cs="Times New Roman"/>
                <w:noProof/>
                <w:kern w:val="0"/>
                <w:lang w:val="ro-RO"/>
                <w14:ligatures w14:val="none"/>
              </w:rPr>
              <w:t>Stabilitatea politică și economică.</w:t>
            </w:r>
            <w:r w:rsidRPr="00AC0EC7">
              <w:rPr>
                <w:rFonts w:ascii="Times New Roman" w:eastAsiaTheme="minorEastAsia" w:hAnsi="Times New Roman" w:cs="Times New Roman"/>
                <w:noProof/>
                <w:webHidden/>
                <w:kern w:val="0"/>
                <w:lang w:val="ro-RO"/>
                <w14:ligatures w14:val="none"/>
              </w:rPr>
              <w:tab/>
            </w:r>
            <w:r w:rsidRPr="00AC0EC7">
              <w:rPr>
                <w:rFonts w:ascii="Times New Roman" w:eastAsiaTheme="minorEastAsia" w:hAnsi="Times New Roman" w:cs="Times New Roman"/>
                <w:noProof/>
                <w:webHidden/>
                <w:kern w:val="0"/>
                <w:lang w:val="ro-RO"/>
                <w14:ligatures w14:val="none"/>
              </w:rPr>
              <w:fldChar w:fldCharType="begin"/>
            </w:r>
            <w:r w:rsidRPr="00AC0EC7">
              <w:rPr>
                <w:rFonts w:ascii="Times New Roman" w:eastAsiaTheme="minorEastAsia" w:hAnsi="Times New Roman" w:cs="Times New Roman"/>
                <w:noProof/>
                <w:webHidden/>
                <w:kern w:val="0"/>
                <w:lang w:val="ro-RO"/>
                <w14:ligatures w14:val="none"/>
              </w:rPr>
              <w:instrText xml:space="preserve"> PAGEREF _Toc194346074 \h </w:instrText>
            </w:r>
            <w:r w:rsidRPr="00AC0EC7">
              <w:rPr>
                <w:rFonts w:ascii="Times New Roman" w:eastAsiaTheme="minorEastAsia" w:hAnsi="Times New Roman" w:cs="Times New Roman"/>
                <w:noProof/>
                <w:webHidden/>
                <w:kern w:val="0"/>
                <w:lang w:val="ro-RO"/>
                <w14:ligatures w14:val="none"/>
              </w:rPr>
            </w:r>
            <w:r w:rsidRPr="00AC0EC7">
              <w:rPr>
                <w:rFonts w:ascii="Times New Roman" w:eastAsiaTheme="minorEastAsia" w:hAnsi="Times New Roman" w:cs="Times New Roman"/>
                <w:noProof/>
                <w:webHidden/>
                <w:kern w:val="0"/>
                <w:lang w:val="ro-RO"/>
                <w14:ligatures w14:val="none"/>
              </w:rPr>
              <w:fldChar w:fldCharType="separate"/>
            </w:r>
            <w:r w:rsidRPr="00AC0EC7">
              <w:rPr>
                <w:rFonts w:ascii="Times New Roman" w:eastAsiaTheme="minorEastAsia" w:hAnsi="Times New Roman" w:cs="Times New Roman"/>
                <w:noProof/>
                <w:webHidden/>
                <w:kern w:val="0"/>
                <w:lang w:val="ro-RO"/>
                <w14:ligatures w14:val="none"/>
              </w:rPr>
              <w:t>23</w:t>
            </w:r>
            <w:r w:rsidRPr="00AC0EC7">
              <w:rPr>
                <w:rFonts w:ascii="Times New Roman" w:eastAsiaTheme="minorEastAsia" w:hAnsi="Times New Roman" w:cs="Times New Roman"/>
                <w:noProof/>
                <w:webHidden/>
                <w:kern w:val="0"/>
                <w:lang w:val="ro-RO"/>
                <w14:ligatures w14:val="none"/>
              </w:rPr>
              <w:fldChar w:fldCharType="end"/>
            </w:r>
          </w:hyperlink>
        </w:p>
        <w:p w14:paraId="3FF0BBA8" w14:textId="77777777" w:rsidR="00FC0D62" w:rsidRPr="00AC0EC7" w:rsidRDefault="00FC0D62" w:rsidP="00FC0D62">
          <w:pPr>
            <w:tabs>
              <w:tab w:val="left" w:pos="1440"/>
              <w:tab w:val="right" w:leader="dot" w:pos="9350"/>
            </w:tabs>
            <w:spacing w:after="100" w:line="360" w:lineRule="auto"/>
            <w:ind w:left="440"/>
            <w:rPr>
              <w:rFonts w:ascii="Times New Roman" w:eastAsiaTheme="minorEastAsia" w:hAnsi="Times New Roman" w:cs="Times New Roman"/>
              <w:noProof/>
              <w:lang w:val="ro-RO"/>
            </w:rPr>
          </w:pPr>
          <w:hyperlink w:anchor="_Toc194346075" w:history="1">
            <w:r w:rsidRPr="00AC0EC7">
              <w:rPr>
                <w:rFonts w:ascii="Times New Roman" w:eastAsiaTheme="minorEastAsia" w:hAnsi="Times New Roman" w:cs="Times New Roman"/>
                <w:noProof/>
                <w:kern w:val="0"/>
                <w:lang w:val="ro-RO"/>
                <w14:ligatures w14:val="none"/>
              </w:rPr>
              <w:t>2.2.2.</w:t>
            </w:r>
            <w:r w:rsidRPr="00AC0EC7">
              <w:rPr>
                <w:rFonts w:ascii="Times New Roman" w:eastAsiaTheme="minorEastAsia" w:hAnsi="Times New Roman" w:cs="Times New Roman"/>
                <w:noProof/>
                <w:lang w:val="ro-RO"/>
              </w:rPr>
              <w:tab/>
            </w:r>
            <w:r w:rsidRPr="00AC0EC7">
              <w:rPr>
                <w:rFonts w:ascii="Times New Roman" w:eastAsiaTheme="minorEastAsia" w:hAnsi="Times New Roman" w:cs="Times New Roman"/>
                <w:noProof/>
                <w:kern w:val="0"/>
                <w:lang w:val="ro-RO"/>
                <w14:ligatures w14:val="none"/>
              </w:rPr>
              <w:t>Rolul infrastructurii și al interdependenței economice.</w:t>
            </w:r>
            <w:r w:rsidRPr="00AC0EC7">
              <w:rPr>
                <w:rFonts w:ascii="Times New Roman" w:eastAsiaTheme="minorEastAsia" w:hAnsi="Times New Roman" w:cs="Times New Roman"/>
                <w:noProof/>
                <w:webHidden/>
                <w:kern w:val="0"/>
                <w:lang w:val="ro-RO"/>
                <w14:ligatures w14:val="none"/>
              </w:rPr>
              <w:tab/>
            </w:r>
            <w:r w:rsidRPr="00AC0EC7">
              <w:rPr>
                <w:rFonts w:ascii="Times New Roman" w:eastAsiaTheme="minorEastAsia" w:hAnsi="Times New Roman" w:cs="Times New Roman"/>
                <w:noProof/>
                <w:webHidden/>
                <w:kern w:val="0"/>
                <w:lang w:val="ro-RO"/>
                <w14:ligatures w14:val="none"/>
              </w:rPr>
              <w:fldChar w:fldCharType="begin"/>
            </w:r>
            <w:r w:rsidRPr="00AC0EC7">
              <w:rPr>
                <w:rFonts w:ascii="Times New Roman" w:eastAsiaTheme="minorEastAsia" w:hAnsi="Times New Roman" w:cs="Times New Roman"/>
                <w:noProof/>
                <w:webHidden/>
                <w:kern w:val="0"/>
                <w:lang w:val="ro-RO"/>
                <w14:ligatures w14:val="none"/>
              </w:rPr>
              <w:instrText xml:space="preserve"> PAGEREF _Toc194346075 \h </w:instrText>
            </w:r>
            <w:r w:rsidRPr="00AC0EC7">
              <w:rPr>
                <w:rFonts w:ascii="Times New Roman" w:eastAsiaTheme="minorEastAsia" w:hAnsi="Times New Roman" w:cs="Times New Roman"/>
                <w:noProof/>
                <w:webHidden/>
                <w:kern w:val="0"/>
                <w:lang w:val="ro-RO"/>
                <w14:ligatures w14:val="none"/>
              </w:rPr>
            </w:r>
            <w:r w:rsidRPr="00AC0EC7">
              <w:rPr>
                <w:rFonts w:ascii="Times New Roman" w:eastAsiaTheme="minorEastAsia" w:hAnsi="Times New Roman" w:cs="Times New Roman"/>
                <w:noProof/>
                <w:webHidden/>
                <w:kern w:val="0"/>
                <w:lang w:val="ro-RO"/>
                <w14:ligatures w14:val="none"/>
              </w:rPr>
              <w:fldChar w:fldCharType="separate"/>
            </w:r>
            <w:r w:rsidRPr="00AC0EC7">
              <w:rPr>
                <w:rFonts w:ascii="Times New Roman" w:eastAsiaTheme="minorEastAsia" w:hAnsi="Times New Roman" w:cs="Times New Roman"/>
                <w:noProof/>
                <w:webHidden/>
                <w:kern w:val="0"/>
                <w:lang w:val="ro-RO"/>
                <w14:ligatures w14:val="none"/>
              </w:rPr>
              <w:t>25</w:t>
            </w:r>
            <w:r w:rsidRPr="00AC0EC7">
              <w:rPr>
                <w:rFonts w:ascii="Times New Roman" w:eastAsiaTheme="minorEastAsia" w:hAnsi="Times New Roman" w:cs="Times New Roman"/>
                <w:noProof/>
                <w:webHidden/>
                <w:kern w:val="0"/>
                <w:lang w:val="ro-RO"/>
                <w14:ligatures w14:val="none"/>
              </w:rPr>
              <w:fldChar w:fldCharType="end"/>
            </w:r>
          </w:hyperlink>
        </w:p>
        <w:p w14:paraId="115BFB58" w14:textId="77777777" w:rsidR="00FC0D62" w:rsidRPr="00AC0EC7" w:rsidRDefault="00FC0D62" w:rsidP="00FC0D62">
          <w:pPr>
            <w:tabs>
              <w:tab w:val="left" w:pos="1440"/>
              <w:tab w:val="right" w:leader="dot" w:pos="9350"/>
            </w:tabs>
            <w:spacing w:after="100" w:line="360" w:lineRule="auto"/>
            <w:ind w:left="440"/>
            <w:rPr>
              <w:rFonts w:ascii="Times New Roman" w:eastAsiaTheme="minorEastAsia" w:hAnsi="Times New Roman" w:cs="Times New Roman"/>
              <w:noProof/>
              <w:lang w:val="ro-RO"/>
            </w:rPr>
          </w:pPr>
          <w:hyperlink w:anchor="_Toc194346076" w:history="1">
            <w:r w:rsidRPr="00AC0EC7">
              <w:rPr>
                <w:rFonts w:ascii="Times New Roman" w:eastAsiaTheme="minorEastAsia" w:hAnsi="Times New Roman" w:cs="Times New Roman"/>
                <w:noProof/>
                <w:kern w:val="0"/>
                <w:lang w:val="ro-RO"/>
                <w14:ligatures w14:val="none"/>
              </w:rPr>
              <w:t>2.2.3.</w:t>
            </w:r>
            <w:r w:rsidRPr="00AC0EC7">
              <w:rPr>
                <w:rFonts w:ascii="Times New Roman" w:eastAsiaTheme="minorEastAsia" w:hAnsi="Times New Roman" w:cs="Times New Roman"/>
                <w:noProof/>
                <w:lang w:val="ro-RO"/>
              </w:rPr>
              <w:tab/>
            </w:r>
            <w:r w:rsidRPr="00AC0EC7">
              <w:rPr>
                <w:rFonts w:ascii="Times New Roman" w:eastAsiaTheme="minorEastAsia" w:hAnsi="Times New Roman" w:cs="Times New Roman"/>
                <w:noProof/>
                <w:kern w:val="0"/>
                <w:lang w:val="ro-RO"/>
                <w14:ligatures w14:val="none"/>
              </w:rPr>
              <w:t>Oportunități de dezvoltare sectorială (energie, transport, comerț).</w:t>
            </w:r>
            <w:r w:rsidRPr="00AC0EC7">
              <w:rPr>
                <w:rFonts w:ascii="Times New Roman" w:eastAsiaTheme="minorEastAsia" w:hAnsi="Times New Roman" w:cs="Times New Roman"/>
                <w:noProof/>
                <w:webHidden/>
                <w:kern w:val="0"/>
                <w:lang w:val="ro-RO"/>
                <w14:ligatures w14:val="none"/>
              </w:rPr>
              <w:tab/>
            </w:r>
            <w:r w:rsidRPr="00AC0EC7">
              <w:rPr>
                <w:rFonts w:ascii="Times New Roman" w:eastAsiaTheme="minorEastAsia" w:hAnsi="Times New Roman" w:cs="Times New Roman"/>
                <w:noProof/>
                <w:webHidden/>
                <w:kern w:val="0"/>
                <w:lang w:val="ro-RO"/>
                <w14:ligatures w14:val="none"/>
              </w:rPr>
              <w:fldChar w:fldCharType="begin"/>
            </w:r>
            <w:r w:rsidRPr="00AC0EC7">
              <w:rPr>
                <w:rFonts w:ascii="Times New Roman" w:eastAsiaTheme="minorEastAsia" w:hAnsi="Times New Roman" w:cs="Times New Roman"/>
                <w:noProof/>
                <w:webHidden/>
                <w:kern w:val="0"/>
                <w:lang w:val="ro-RO"/>
                <w14:ligatures w14:val="none"/>
              </w:rPr>
              <w:instrText xml:space="preserve"> PAGEREF _Toc194346076 \h </w:instrText>
            </w:r>
            <w:r w:rsidRPr="00AC0EC7">
              <w:rPr>
                <w:rFonts w:ascii="Times New Roman" w:eastAsiaTheme="minorEastAsia" w:hAnsi="Times New Roman" w:cs="Times New Roman"/>
                <w:noProof/>
                <w:webHidden/>
                <w:kern w:val="0"/>
                <w:lang w:val="ro-RO"/>
                <w14:ligatures w14:val="none"/>
              </w:rPr>
            </w:r>
            <w:r w:rsidRPr="00AC0EC7">
              <w:rPr>
                <w:rFonts w:ascii="Times New Roman" w:eastAsiaTheme="minorEastAsia" w:hAnsi="Times New Roman" w:cs="Times New Roman"/>
                <w:noProof/>
                <w:webHidden/>
                <w:kern w:val="0"/>
                <w:lang w:val="ro-RO"/>
                <w14:ligatures w14:val="none"/>
              </w:rPr>
              <w:fldChar w:fldCharType="separate"/>
            </w:r>
            <w:r w:rsidRPr="00AC0EC7">
              <w:rPr>
                <w:rFonts w:ascii="Times New Roman" w:eastAsiaTheme="minorEastAsia" w:hAnsi="Times New Roman" w:cs="Times New Roman"/>
                <w:noProof/>
                <w:webHidden/>
                <w:kern w:val="0"/>
                <w:lang w:val="ro-RO"/>
                <w14:ligatures w14:val="none"/>
              </w:rPr>
              <w:t>28</w:t>
            </w:r>
            <w:r w:rsidRPr="00AC0EC7">
              <w:rPr>
                <w:rFonts w:ascii="Times New Roman" w:eastAsiaTheme="minorEastAsia" w:hAnsi="Times New Roman" w:cs="Times New Roman"/>
                <w:noProof/>
                <w:webHidden/>
                <w:kern w:val="0"/>
                <w:lang w:val="ro-RO"/>
                <w14:ligatures w14:val="none"/>
              </w:rPr>
              <w:fldChar w:fldCharType="end"/>
            </w:r>
          </w:hyperlink>
        </w:p>
        <w:p w14:paraId="10C6143F" w14:textId="77777777" w:rsidR="00FC0D62" w:rsidRPr="00AC0EC7" w:rsidRDefault="00FC0D62" w:rsidP="00FC0D62">
          <w:pPr>
            <w:tabs>
              <w:tab w:val="left" w:pos="960"/>
              <w:tab w:val="right" w:leader="dot" w:pos="9350"/>
            </w:tabs>
            <w:spacing w:after="100" w:line="360" w:lineRule="auto"/>
            <w:ind w:left="220"/>
            <w:rPr>
              <w:rFonts w:ascii="Times New Roman" w:eastAsiaTheme="minorEastAsia" w:hAnsi="Times New Roman" w:cs="Times New Roman"/>
              <w:noProof/>
              <w:lang w:val="ro-RO"/>
            </w:rPr>
          </w:pPr>
          <w:hyperlink w:anchor="_Toc194346077" w:history="1">
            <w:r w:rsidRPr="00AC0EC7">
              <w:rPr>
                <w:rFonts w:ascii="Times New Roman" w:eastAsiaTheme="minorEastAsia" w:hAnsi="Times New Roman" w:cs="Times New Roman"/>
                <w:noProof/>
                <w:kern w:val="0"/>
                <w:lang w:val="ro-RO"/>
                <w14:ligatures w14:val="none"/>
              </w:rPr>
              <w:t>2.3.</w:t>
            </w:r>
            <w:r w:rsidRPr="00AC0EC7">
              <w:rPr>
                <w:rFonts w:ascii="Times New Roman" w:eastAsiaTheme="minorEastAsia" w:hAnsi="Times New Roman" w:cs="Times New Roman"/>
                <w:noProof/>
                <w:lang w:val="ro-RO"/>
              </w:rPr>
              <w:tab/>
            </w:r>
            <w:r w:rsidRPr="00AC0EC7">
              <w:rPr>
                <w:rFonts w:ascii="Times New Roman" w:eastAsiaTheme="minorEastAsia" w:hAnsi="Times New Roman" w:cs="Times New Roman"/>
                <w:noProof/>
                <w:kern w:val="0"/>
                <w:lang w:val="ro-RO"/>
                <w14:ligatures w14:val="none"/>
              </w:rPr>
              <w:t>Asemănări și diferențe între Marea Neagră și alte regiuni</w:t>
            </w:r>
            <w:r w:rsidRPr="00AC0EC7">
              <w:rPr>
                <w:rFonts w:ascii="Times New Roman" w:eastAsiaTheme="minorEastAsia" w:hAnsi="Times New Roman" w:cs="Times New Roman"/>
                <w:noProof/>
                <w:webHidden/>
                <w:kern w:val="0"/>
                <w:lang w:val="ro-RO"/>
                <w14:ligatures w14:val="none"/>
              </w:rPr>
              <w:tab/>
            </w:r>
            <w:r w:rsidRPr="00AC0EC7">
              <w:rPr>
                <w:rFonts w:ascii="Times New Roman" w:eastAsiaTheme="minorEastAsia" w:hAnsi="Times New Roman" w:cs="Times New Roman"/>
                <w:noProof/>
                <w:webHidden/>
                <w:kern w:val="0"/>
                <w:lang w:val="ro-RO"/>
                <w14:ligatures w14:val="none"/>
              </w:rPr>
              <w:fldChar w:fldCharType="begin"/>
            </w:r>
            <w:r w:rsidRPr="00AC0EC7">
              <w:rPr>
                <w:rFonts w:ascii="Times New Roman" w:eastAsiaTheme="minorEastAsia" w:hAnsi="Times New Roman" w:cs="Times New Roman"/>
                <w:noProof/>
                <w:webHidden/>
                <w:kern w:val="0"/>
                <w:lang w:val="ro-RO"/>
                <w14:ligatures w14:val="none"/>
              </w:rPr>
              <w:instrText xml:space="preserve"> PAGEREF _Toc194346077 \h </w:instrText>
            </w:r>
            <w:r w:rsidRPr="00AC0EC7">
              <w:rPr>
                <w:rFonts w:ascii="Times New Roman" w:eastAsiaTheme="minorEastAsia" w:hAnsi="Times New Roman" w:cs="Times New Roman"/>
                <w:noProof/>
                <w:webHidden/>
                <w:kern w:val="0"/>
                <w:lang w:val="ro-RO"/>
                <w14:ligatures w14:val="none"/>
              </w:rPr>
            </w:r>
            <w:r w:rsidRPr="00AC0EC7">
              <w:rPr>
                <w:rFonts w:ascii="Times New Roman" w:eastAsiaTheme="minorEastAsia" w:hAnsi="Times New Roman" w:cs="Times New Roman"/>
                <w:noProof/>
                <w:webHidden/>
                <w:kern w:val="0"/>
                <w:lang w:val="ro-RO"/>
                <w14:ligatures w14:val="none"/>
              </w:rPr>
              <w:fldChar w:fldCharType="separate"/>
            </w:r>
            <w:r w:rsidRPr="00AC0EC7">
              <w:rPr>
                <w:rFonts w:ascii="Times New Roman" w:eastAsiaTheme="minorEastAsia" w:hAnsi="Times New Roman" w:cs="Times New Roman"/>
                <w:noProof/>
                <w:webHidden/>
                <w:kern w:val="0"/>
                <w:lang w:val="ro-RO"/>
                <w14:ligatures w14:val="none"/>
              </w:rPr>
              <w:t>30</w:t>
            </w:r>
            <w:r w:rsidRPr="00AC0EC7">
              <w:rPr>
                <w:rFonts w:ascii="Times New Roman" w:eastAsiaTheme="minorEastAsia" w:hAnsi="Times New Roman" w:cs="Times New Roman"/>
                <w:noProof/>
                <w:webHidden/>
                <w:kern w:val="0"/>
                <w:lang w:val="ro-RO"/>
                <w14:ligatures w14:val="none"/>
              </w:rPr>
              <w:fldChar w:fldCharType="end"/>
            </w:r>
          </w:hyperlink>
        </w:p>
        <w:p w14:paraId="1A036DFC" w14:textId="77777777" w:rsidR="00FC0D62" w:rsidRPr="00AC0EC7" w:rsidRDefault="00FC0D62" w:rsidP="00FC0D62">
          <w:pPr>
            <w:tabs>
              <w:tab w:val="left" w:pos="1440"/>
              <w:tab w:val="right" w:leader="dot" w:pos="9350"/>
            </w:tabs>
            <w:spacing w:after="100" w:line="360" w:lineRule="auto"/>
            <w:ind w:left="440"/>
            <w:rPr>
              <w:rFonts w:ascii="Times New Roman" w:eastAsiaTheme="minorEastAsia" w:hAnsi="Times New Roman" w:cs="Times New Roman"/>
              <w:noProof/>
              <w:lang w:val="ro-RO"/>
            </w:rPr>
          </w:pPr>
          <w:hyperlink w:anchor="_Toc194346078" w:history="1">
            <w:r w:rsidRPr="00AC0EC7">
              <w:rPr>
                <w:rFonts w:ascii="Times New Roman" w:eastAsiaTheme="minorEastAsia" w:hAnsi="Times New Roman" w:cs="Times New Roman"/>
                <w:noProof/>
                <w:kern w:val="0"/>
                <w:lang w:val="ro-RO"/>
                <w14:ligatures w14:val="none"/>
              </w:rPr>
              <w:t>2.3.1.</w:t>
            </w:r>
            <w:r w:rsidRPr="00AC0EC7">
              <w:rPr>
                <w:rFonts w:ascii="Times New Roman" w:eastAsiaTheme="minorEastAsia" w:hAnsi="Times New Roman" w:cs="Times New Roman"/>
                <w:noProof/>
                <w:lang w:val="ro-RO"/>
              </w:rPr>
              <w:tab/>
            </w:r>
            <w:r w:rsidRPr="00AC0EC7">
              <w:rPr>
                <w:rFonts w:ascii="Times New Roman" w:eastAsiaTheme="minorEastAsia" w:hAnsi="Times New Roman" w:cs="Times New Roman"/>
                <w:noProof/>
                <w:kern w:val="0"/>
                <w:lang w:val="ro-RO"/>
                <w14:ligatures w14:val="none"/>
              </w:rPr>
              <w:t>Comparație cu regiunea Baltică, zona Mării Caspice, coasta de Est a Mării Mediterane și Asia de Sud-Est.</w:t>
            </w:r>
            <w:r w:rsidRPr="00AC0EC7">
              <w:rPr>
                <w:rFonts w:ascii="Times New Roman" w:eastAsiaTheme="minorEastAsia" w:hAnsi="Times New Roman" w:cs="Times New Roman"/>
                <w:noProof/>
                <w:webHidden/>
                <w:kern w:val="0"/>
                <w:lang w:val="ro-RO"/>
                <w14:ligatures w14:val="none"/>
              </w:rPr>
              <w:tab/>
            </w:r>
            <w:r w:rsidRPr="00AC0EC7">
              <w:rPr>
                <w:rFonts w:ascii="Times New Roman" w:eastAsiaTheme="minorEastAsia" w:hAnsi="Times New Roman" w:cs="Times New Roman"/>
                <w:noProof/>
                <w:webHidden/>
                <w:kern w:val="0"/>
                <w:lang w:val="ro-RO"/>
                <w14:ligatures w14:val="none"/>
              </w:rPr>
              <w:fldChar w:fldCharType="begin"/>
            </w:r>
            <w:r w:rsidRPr="00AC0EC7">
              <w:rPr>
                <w:rFonts w:ascii="Times New Roman" w:eastAsiaTheme="minorEastAsia" w:hAnsi="Times New Roman" w:cs="Times New Roman"/>
                <w:noProof/>
                <w:webHidden/>
                <w:kern w:val="0"/>
                <w:lang w:val="ro-RO"/>
                <w14:ligatures w14:val="none"/>
              </w:rPr>
              <w:instrText xml:space="preserve"> PAGEREF _Toc194346078 \h </w:instrText>
            </w:r>
            <w:r w:rsidRPr="00AC0EC7">
              <w:rPr>
                <w:rFonts w:ascii="Times New Roman" w:eastAsiaTheme="minorEastAsia" w:hAnsi="Times New Roman" w:cs="Times New Roman"/>
                <w:noProof/>
                <w:webHidden/>
                <w:kern w:val="0"/>
                <w:lang w:val="ro-RO"/>
                <w14:ligatures w14:val="none"/>
              </w:rPr>
            </w:r>
            <w:r w:rsidRPr="00AC0EC7">
              <w:rPr>
                <w:rFonts w:ascii="Times New Roman" w:eastAsiaTheme="minorEastAsia" w:hAnsi="Times New Roman" w:cs="Times New Roman"/>
                <w:noProof/>
                <w:webHidden/>
                <w:kern w:val="0"/>
                <w:lang w:val="ro-RO"/>
                <w14:ligatures w14:val="none"/>
              </w:rPr>
              <w:fldChar w:fldCharType="separate"/>
            </w:r>
            <w:r w:rsidRPr="00AC0EC7">
              <w:rPr>
                <w:rFonts w:ascii="Times New Roman" w:eastAsiaTheme="minorEastAsia" w:hAnsi="Times New Roman" w:cs="Times New Roman"/>
                <w:noProof/>
                <w:webHidden/>
                <w:kern w:val="0"/>
                <w:lang w:val="ro-RO"/>
                <w14:ligatures w14:val="none"/>
              </w:rPr>
              <w:t>30</w:t>
            </w:r>
            <w:r w:rsidRPr="00AC0EC7">
              <w:rPr>
                <w:rFonts w:ascii="Times New Roman" w:eastAsiaTheme="minorEastAsia" w:hAnsi="Times New Roman" w:cs="Times New Roman"/>
                <w:noProof/>
                <w:webHidden/>
                <w:kern w:val="0"/>
                <w:lang w:val="ro-RO"/>
                <w14:ligatures w14:val="none"/>
              </w:rPr>
              <w:fldChar w:fldCharType="end"/>
            </w:r>
          </w:hyperlink>
        </w:p>
        <w:p w14:paraId="109F1FC3" w14:textId="77777777" w:rsidR="00FC0D62" w:rsidRPr="00AC0EC7" w:rsidRDefault="00FC0D62" w:rsidP="00FC0D62">
          <w:pPr>
            <w:tabs>
              <w:tab w:val="left" w:pos="1440"/>
              <w:tab w:val="right" w:leader="dot" w:pos="9350"/>
            </w:tabs>
            <w:spacing w:after="100" w:line="360" w:lineRule="auto"/>
            <w:ind w:left="440"/>
            <w:rPr>
              <w:rFonts w:ascii="Times New Roman" w:eastAsiaTheme="minorEastAsia" w:hAnsi="Times New Roman" w:cs="Times New Roman"/>
              <w:noProof/>
              <w:lang w:val="ro-RO"/>
            </w:rPr>
          </w:pPr>
          <w:hyperlink w:anchor="_Toc194346079" w:history="1">
            <w:r w:rsidRPr="00AC0EC7">
              <w:rPr>
                <w:rFonts w:ascii="Times New Roman" w:eastAsiaTheme="minorEastAsia" w:hAnsi="Times New Roman" w:cs="Times New Roman"/>
                <w:noProof/>
                <w:kern w:val="0"/>
                <w:lang w:val="ro-RO"/>
                <w14:ligatures w14:val="none"/>
              </w:rPr>
              <w:t>2.3.2.</w:t>
            </w:r>
            <w:r w:rsidRPr="00AC0EC7">
              <w:rPr>
                <w:rFonts w:ascii="Times New Roman" w:eastAsiaTheme="minorEastAsia" w:hAnsi="Times New Roman" w:cs="Times New Roman"/>
                <w:noProof/>
                <w:lang w:val="ro-RO"/>
              </w:rPr>
              <w:tab/>
            </w:r>
            <w:r w:rsidRPr="00AC0EC7">
              <w:rPr>
                <w:rFonts w:ascii="Times New Roman" w:eastAsiaTheme="minorEastAsia" w:hAnsi="Times New Roman" w:cs="Times New Roman"/>
                <w:noProof/>
                <w:kern w:val="0"/>
                <w:lang w:val="ro-RO"/>
                <w14:ligatures w14:val="none"/>
              </w:rPr>
              <w:t>Factori comuni și particularități specifice regiunii Mării Negre.</w:t>
            </w:r>
            <w:r w:rsidRPr="00AC0EC7">
              <w:rPr>
                <w:rFonts w:ascii="Times New Roman" w:eastAsiaTheme="minorEastAsia" w:hAnsi="Times New Roman" w:cs="Times New Roman"/>
                <w:noProof/>
                <w:webHidden/>
                <w:kern w:val="0"/>
                <w:lang w:val="ro-RO"/>
                <w14:ligatures w14:val="none"/>
              </w:rPr>
              <w:tab/>
            </w:r>
            <w:r w:rsidRPr="00AC0EC7">
              <w:rPr>
                <w:rFonts w:ascii="Times New Roman" w:eastAsiaTheme="minorEastAsia" w:hAnsi="Times New Roman" w:cs="Times New Roman"/>
                <w:noProof/>
                <w:webHidden/>
                <w:kern w:val="0"/>
                <w:lang w:val="ro-RO"/>
                <w14:ligatures w14:val="none"/>
              </w:rPr>
              <w:fldChar w:fldCharType="begin"/>
            </w:r>
            <w:r w:rsidRPr="00AC0EC7">
              <w:rPr>
                <w:rFonts w:ascii="Times New Roman" w:eastAsiaTheme="minorEastAsia" w:hAnsi="Times New Roman" w:cs="Times New Roman"/>
                <w:noProof/>
                <w:webHidden/>
                <w:kern w:val="0"/>
                <w:lang w:val="ro-RO"/>
                <w14:ligatures w14:val="none"/>
              </w:rPr>
              <w:instrText xml:space="preserve"> PAGEREF _Toc194346079 \h </w:instrText>
            </w:r>
            <w:r w:rsidRPr="00AC0EC7">
              <w:rPr>
                <w:rFonts w:ascii="Times New Roman" w:eastAsiaTheme="minorEastAsia" w:hAnsi="Times New Roman" w:cs="Times New Roman"/>
                <w:noProof/>
                <w:webHidden/>
                <w:kern w:val="0"/>
                <w:lang w:val="ro-RO"/>
                <w14:ligatures w14:val="none"/>
              </w:rPr>
            </w:r>
            <w:r w:rsidRPr="00AC0EC7">
              <w:rPr>
                <w:rFonts w:ascii="Times New Roman" w:eastAsiaTheme="minorEastAsia" w:hAnsi="Times New Roman" w:cs="Times New Roman"/>
                <w:noProof/>
                <w:webHidden/>
                <w:kern w:val="0"/>
                <w:lang w:val="ro-RO"/>
                <w14:ligatures w14:val="none"/>
              </w:rPr>
              <w:fldChar w:fldCharType="separate"/>
            </w:r>
            <w:r w:rsidRPr="00AC0EC7">
              <w:rPr>
                <w:rFonts w:ascii="Times New Roman" w:eastAsiaTheme="minorEastAsia" w:hAnsi="Times New Roman" w:cs="Times New Roman"/>
                <w:noProof/>
                <w:webHidden/>
                <w:kern w:val="0"/>
                <w:lang w:val="ro-RO"/>
                <w14:ligatures w14:val="none"/>
              </w:rPr>
              <w:t>35</w:t>
            </w:r>
            <w:r w:rsidRPr="00AC0EC7">
              <w:rPr>
                <w:rFonts w:ascii="Times New Roman" w:eastAsiaTheme="minorEastAsia" w:hAnsi="Times New Roman" w:cs="Times New Roman"/>
                <w:noProof/>
                <w:webHidden/>
                <w:kern w:val="0"/>
                <w:lang w:val="ro-RO"/>
                <w14:ligatures w14:val="none"/>
              </w:rPr>
              <w:fldChar w:fldCharType="end"/>
            </w:r>
          </w:hyperlink>
        </w:p>
        <w:p w14:paraId="43922CB1" w14:textId="77777777" w:rsidR="00FC0D62" w:rsidRPr="00AC0EC7" w:rsidRDefault="00FC0D62" w:rsidP="00FC0D62">
          <w:pPr>
            <w:tabs>
              <w:tab w:val="left" w:pos="1440"/>
              <w:tab w:val="right" w:leader="dot" w:pos="9350"/>
            </w:tabs>
            <w:spacing w:after="100" w:line="360" w:lineRule="auto"/>
            <w:ind w:left="440"/>
            <w:rPr>
              <w:rFonts w:ascii="Times New Roman" w:eastAsiaTheme="minorEastAsia" w:hAnsi="Times New Roman" w:cs="Times New Roman"/>
              <w:noProof/>
              <w:lang w:val="ro-RO"/>
            </w:rPr>
          </w:pPr>
          <w:hyperlink w:anchor="_Toc194346080" w:history="1">
            <w:r w:rsidRPr="00AC0EC7">
              <w:rPr>
                <w:rFonts w:ascii="Times New Roman" w:eastAsiaTheme="minorEastAsia" w:hAnsi="Times New Roman" w:cs="Times New Roman"/>
                <w:noProof/>
                <w:kern w:val="0"/>
                <w:lang w:val="ro-RO"/>
                <w14:ligatures w14:val="none"/>
              </w:rPr>
              <w:t>2.3.3.</w:t>
            </w:r>
            <w:r w:rsidRPr="00AC0EC7">
              <w:rPr>
                <w:rFonts w:ascii="Times New Roman" w:eastAsiaTheme="minorEastAsia" w:hAnsi="Times New Roman" w:cs="Times New Roman"/>
                <w:noProof/>
                <w:lang w:val="ro-RO"/>
              </w:rPr>
              <w:tab/>
            </w:r>
            <w:r w:rsidRPr="00AC0EC7">
              <w:rPr>
                <w:rFonts w:ascii="Times New Roman" w:eastAsiaTheme="minorEastAsia" w:hAnsi="Times New Roman" w:cs="Times New Roman"/>
                <w:noProof/>
                <w:kern w:val="0"/>
                <w:lang w:val="ro-RO"/>
                <w14:ligatures w14:val="none"/>
              </w:rPr>
              <w:t>Maximizarea efectelor pozitive ale cooperării economice asupra prosperității.</w:t>
            </w:r>
            <w:r w:rsidRPr="00AC0EC7">
              <w:rPr>
                <w:rFonts w:ascii="Times New Roman" w:eastAsiaTheme="minorEastAsia" w:hAnsi="Times New Roman" w:cs="Times New Roman"/>
                <w:noProof/>
                <w:webHidden/>
                <w:kern w:val="0"/>
                <w:lang w:val="ro-RO"/>
                <w14:ligatures w14:val="none"/>
              </w:rPr>
              <w:tab/>
            </w:r>
            <w:r w:rsidRPr="00AC0EC7">
              <w:rPr>
                <w:rFonts w:ascii="Times New Roman" w:eastAsiaTheme="minorEastAsia" w:hAnsi="Times New Roman" w:cs="Times New Roman"/>
                <w:noProof/>
                <w:webHidden/>
                <w:kern w:val="0"/>
                <w:lang w:val="ro-RO"/>
                <w14:ligatures w14:val="none"/>
              </w:rPr>
              <w:fldChar w:fldCharType="begin"/>
            </w:r>
            <w:r w:rsidRPr="00AC0EC7">
              <w:rPr>
                <w:rFonts w:ascii="Times New Roman" w:eastAsiaTheme="minorEastAsia" w:hAnsi="Times New Roman" w:cs="Times New Roman"/>
                <w:noProof/>
                <w:webHidden/>
                <w:kern w:val="0"/>
                <w:lang w:val="ro-RO"/>
                <w14:ligatures w14:val="none"/>
              </w:rPr>
              <w:instrText xml:space="preserve"> PAGEREF _Toc194346080 \h </w:instrText>
            </w:r>
            <w:r w:rsidRPr="00AC0EC7">
              <w:rPr>
                <w:rFonts w:ascii="Times New Roman" w:eastAsiaTheme="minorEastAsia" w:hAnsi="Times New Roman" w:cs="Times New Roman"/>
                <w:noProof/>
                <w:webHidden/>
                <w:kern w:val="0"/>
                <w:lang w:val="ro-RO"/>
                <w14:ligatures w14:val="none"/>
              </w:rPr>
            </w:r>
            <w:r w:rsidRPr="00AC0EC7">
              <w:rPr>
                <w:rFonts w:ascii="Times New Roman" w:eastAsiaTheme="minorEastAsia" w:hAnsi="Times New Roman" w:cs="Times New Roman"/>
                <w:noProof/>
                <w:webHidden/>
                <w:kern w:val="0"/>
                <w:lang w:val="ro-RO"/>
                <w14:ligatures w14:val="none"/>
              </w:rPr>
              <w:fldChar w:fldCharType="separate"/>
            </w:r>
            <w:r w:rsidRPr="00AC0EC7">
              <w:rPr>
                <w:rFonts w:ascii="Times New Roman" w:eastAsiaTheme="minorEastAsia" w:hAnsi="Times New Roman" w:cs="Times New Roman"/>
                <w:noProof/>
                <w:webHidden/>
                <w:kern w:val="0"/>
                <w:lang w:val="ro-RO"/>
                <w14:ligatures w14:val="none"/>
              </w:rPr>
              <w:t>40</w:t>
            </w:r>
            <w:r w:rsidRPr="00AC0EC7">
              <w:rPr>
                <w:rFonts w:ascii="Times New Roman" w:eastAsiaTheme="minorEastAsia" w:hAnsi="Times New Roman" w:cs="Times New Roman"/>
                <w:noProof/>
                <w:webHidden/>
                <w:kern w:val="0"/>
                <w:lang w:val="ro-RO"/>
                <w14:ligatures w14:val="none"/>
              </w:rPr>
              <w:fldChar w:fldCharType="end"/>
            </w:r>
          </w:hyperlink>
        </w:p>
        <w:p w14:paraId="59C96C9F" w14:textId="77777777" w:rsidR="00FC0D62" w:rsidRPr="00AC0EC7" w:rsidRDefault="00FC0D62" w:rsidP="00FC0D62">
          <w:pPr>
            <w:tabs>
              <w:tab w:val="left" w:pos="440"/>
              <w:tab w:val="right" w:leader="dot" w:pos="9350"/>
            </w:tabs>
            <w:spacing w:after="100" w:line="360" w:lineRule="auto"/>
            <w:rPr>
              <w:rFonts w:ascii="Times New Roman" w:eastAsiaTheme="minorEastAsia" w:hAnsi="Times New Roman" w:cs="Times New Roman"/>
              <w:noProof/>
              <w:lang w:val="ro-RO"/>
            </w:rPr>
          </w:pPr>
          <w:hyperlink w:anchor="_Toc194346081" w:history="1">
            <w:r w:rsidRPr="00AC0EC7">
              <w:rPr>
                <w:rFonts w:ascii="Times New Roman" w:eastAsiaTheme="minorEastAsia" w:hAnsi="Times New Roman" w:cs="Times New Roman"/>
                <w:noProof/>
                <w:kern w:val="0"/>
                <w:lang w:val="ro-RO"/>
                <w14:ligatures w14:val="none"/>
              </w:rPr>
              <w:t>3.</w:t>
            </w:r>
            <w:r w:rsidRPr="00AC0EC7">
              <w:rPr>
                <w:rFonts w:ascii="Times New Roman" w:eastAsiaTheme="minorEastAsia" w:hAnsi="Times New Roman" w:cs="Times New Roman"/>
                <w:noProof/>
                <w:lang w:val="ro-RO"/>
              </w:rPr>
              <w:tab/>
            </w:r>
            <w:r w:rsidRPr="00AC0EC7">
              <w:rPr>
                <w:rFonts w:ascii="Times New Roman" w:eastAsiaTheme="minorEastAsia" w:hAnsi="Times New Roman" w:cs="Times New Roman"/>
                <w:noProof/>
                <w:kern w:val="0"/>
                <w:lang w:val="ro-RO"/>
                <w14:ligatures w14:val="none"/>
              </w:rPr>
              <w:t>EVOLUȚIA ISTORICĂ A COOPERĂRII ECONOMICE ÎN REGIUNEA MĂRII NEGRE.........</w:t>
            </w:r>
            <w:r w:rsidRPr="00AC0EC7">
              <w:rPr>
                <w:rFonts w:ascii="Times New Roman" w:eastAsiaTheme="minorEastAsia" w:hAnsi="Times New Roman" w:cs="Times New Roman"/>
                <w:noProof/>
                <w:webHidden/>
                <w:kern w:val="0"/>
                <w:lang w:val="ro-RO"/>
                <w14:ligatures w14:val="none"/>
              </w:rPr>
              <w:tab/>
            </w:r>
            <w:r w:rsidRPr="00AC0EC7">
              <w:rPr>
                <w:rFonts w:ascii="Times New Roman" w:eastAsiaTheme="minorEastAsia" w:hAnsi="Times New Roman" w:cs="Times New Roman"/>
                <w:noProof/>
                <w:webHidden/>
                <w:kern w:val="0"/>
                <w:lang w:val="ro-RO"/>
                <w14:ligatures w14:val="none"/>
              </w:rPr>
              <w:fldChar w:fldCharType="begin"/>
            </w:r>
            <w:r w:rsidRPr="00AC0EC7">
              <w:rPr>
                <w:rFonts w:ascii="Times New Roman" w:eastAsiaTheme="minorEastAsia" w:hAnsi="Times New Roman" w:cs="Times New Roman"/>
                <w:noProof/>
                <w:webHidden/>
                <w:kern w:val="0"/>
                <w:lang w:val="ro-RO"/>
                <w14:ligatures w14:val="none"/>
              </w:rPr>
              <w:instrText xml:space="preserve"> PAGEREF _Toc194346081 \h </w:instrText>
            </w:r>
            <w:r w:rsidRPr="00AC0EC7">
              <w:rPr>
                <w:rFonts w:ascii="Times New Roman" w:eastAsiaTheme="minorEastAsia" w:hAnsi="Times New Roman" w:cs="Times New Roman"/>
                <w:noProof/>
                <w:webHidden/>
                <w:kern w:val="0"/>
                <w:lang w:val="ro-RO"/>
                <w14:ligatures w14:val="none"/>
              </w:rPr>
            </w:r>
            <w:r w:rsidRPr="00AC0EC7">
              <w:rPr>
                <w:rFonts w:ascii="Times New Roman" w:eastAsiaTheme="minorEastAsia" w:hAnsi="Times New Roman" w:cs="Times New Roman"/>
                <w:noProof/>
                <w:webHidden/>
                <w:kern w:val="0"/>
                <w:lang w:val="ro-RO"/>
                <w14:ligatures w14:val="none"/>
              </w:rPr>
              <w:fldChar w:fldCharType="separate"/>
            </w:r>
            <w:r w:rsidRPr="00AC0EC7">
              <w:rPr>
                <w:rFonts w:ascii="Times New Roman" w:eastAsiaTheme="minorEastAsia" w:hAnsi="Times New Roman" w:cs="Times New Roman"/>
                <w:noProof/>
                <w:webHidden/>
                <w:kern w:val="0"/>
                <w:lang w:val="ro-RO"/>
                <w14:ligatures w14:val="none"/>
              </w:rPr>
              <w:t>42</w:t>
            </w:r>
            <w:r w:rsidRPr="00AC0EC7">
              <w:rPr>
                <w:rFonts w:ascii="Times New Roman" w:eastAsiaTheme="minorEastAsia" w:hAnsi="Times New Roman" w:cs="Times New Roman"/>
                <w:noProof/>
                <w:webHidden/>
                <w:kern w:val="0"/>
                <w:lang w:val="ro-RO"/>
                <w14:ligatures w14:val="none"/>
              </w:rPr>
              <w:fldChar w:fldCharType="end"/>
            </w:r>
          </w:hyperlink>
        </w:p>
        <w:p w14:paraId="1F59064D" w14:textId="77777777" w:rsidR="00FC0D62" w:rsidRPr="00AC0EC7" w:rsidRDefault="00FC0D62" w:rsidP="00FC0D62">
          <w:pPr>
            <w:tabs>
              <w:tab w:val="left" w:pos="960"/>
              <w:tab w:val="right" w:leader="dot" w:pos="9350"/>
            </w:tabs>
            <w:spacing w:after="100" w:line="360" w:lineRule="auto"/>
            <w:ind w:left="220"/>
            <w:rPr>
              <w:rFonts w:ascii="Times New Roman" w:eastAsiaTheme="minorEastAsia" w:hAnsi="Times New Roman" w:cs="Times New Roman"/>
              <w:noProof/>
              <w:lang w:val="ro-RO"/>
            </w:rPr>
          </w:pPr>
          <w:hyperlink w:anchor="_Toc194346082" w:history="1">
            <w:r w:rsidRPr="00AC0EC7">
              <w:rPr>
                <w:rFonts w:ascii="Times New Roman" w:eastAsiaTheme="minorEastAsia" w:hAnsi="Times New Roman" w:cs="Times New Roman"/>
                <w:noProof/>
                <w:kern w:val="0"/>
                <w:lang w:val="ro-RO"/>
                <w14:ligatures w14:val="none"/>
              </w:rPr>
              <w:t>3.1.</w:t>
            </w:r>
            <w:r w:rsidRPr="00AC0EC7">
              <w:rPr>
                <w:rFonts w:ascii="Times New Roman" w:eastAsiaTheme="minorEastAsia" w:hAnsi="Times New Roman" w:cs="Times New Roman"/>
                <w:noProof/>
                <w:lang w:val="ro-RO"/>
              </w:rPr>
              <w:tab/>
            </w:r>
            <w:r w:rsidRPr="00AC0EC7">
              <w:rPr>
                <w:rFonts w:ascii="Times New Roman" w:eastAsiaTheme="minorEastAsia" w:hAnsi="Times New Roman" w:cs="Times New Roman"/>
                <w:noProof/>
                <w:kern w:val="0"/>
                <w:lang w:val="ro-RO"/>
                <w14:ligatures w14:val="none"/>
              </w:rPr>
              <w:t>Perioada pre-industrială. Tranziția de la controlul bizantin la ocupația otomană.</w:t>
            </w:r>
            <w:r w:rsidRPr="00AC0EC7">
              <w:rPr>
                <w:rFonts w:ascii="Times New Roman" w:eastAsiaTheme="minorEastAsia" w:hAnsi="Times New Roman" w:cs="Times New Roman"/>
                <w:noProof/>
                <w:webHidden/>
                <w:kern w:val="0"/>
                <w:lang w:val="ro-RO"/>
                <w14:ligatures w14:val="none"/>
              </w:rPr>
              <w:tab/>
            </w:r>
            <w:r w:rsidRPr="00AC0EC7">
              <w:rPr>
                <w:rFonts w:ascii="Times New Roman" w:eastAsiaTheme="minorEastAsia" w:hAnsi="Times New Roman" w:cs="Times New Roman"/>
                <w:noProof/>
                <w:webHidden/>
                <w:kern w:val="0"/>
                <w:lang w:val="ro-RO"/>
                <w14:ligatures w14:val="none"/>
              </w:rPr>
              <w:fldChar w:fldCharType="begin"/>
            </w:r>
            <w:r w:rsidRPr="00AC0EC7">
              <w:rPr>
                <w:rFonts w:ascii="Times New Roman" w:eastAsiaTheme="minorEastAsia" w:hAnsi="Times New Roman" w:cs="Times New Roman"/>
                <w:noProof/>
                <w:webHidden/>
                <w:kern w:val="0"/>
                <w:lang w:val="ro-RO"/>
                <w14:ligatures w14:val="none"/>
              </w:rPr>
              <w:instrText xml:space="preserve"> PAGEREF _Toc194346082 \h </w:instrText>
            </w:r>
            <w:r w:rsidRPr="00AC0EC7">
              <w:rPr>
                <w:rFonts w:ascii="Times New Roman" w:eastAsiaTheme="minorEastAsia" w:hAnsi="Times New Roman" w:cs="Times New Roman"/>
                <w:noProof/>
                <w:webHidden/>
                <w:kern w:val="0"/>
                <w:lang w:val="ro-RO"/>
                <w14:ligatures w14:val="none"/>
              </w:rPr>
            </w:r>
            <w:r w:rsidRPr="00AC0EC7">
              <w:rPr>
                <w:rFonts w:ascii="Times New Roman" w:eastAsiaTheme="minorEastAsia" w:hAnsi="Times New Roman" w:cs="Times New Roman"/>
                <w:noProof/>
                <w:webHidden/>
                <w:kern w:val="0"/>
                <w:lang w:val="ro-RO"/>
                <w14:ligatures w14:val="none"/>
              </w:rPr>
              <w:fldChar w:fldCharType="separate"/>
            </w:r>
            <w:r w:rsidRPr="00AC0EC7">
              <w:rPr>
                <w:rFonts w:ascii="Times New Roman" w:eastAsiaTheme="minorEastAsia" w:hAnsi="Times New Roman" w:cs="Times New Roman"/>
                <w:noProof/>
                <w:webHidden/>
                <w:kern w:val="0"/>
                <w:lang w:val="ro-RO"/>
                <w14:ligatures w14:val="none"/>
              </w:rPr>
              <w:t>44</w:t>
            </w:r>
            <w:r w:rsidRPr="00AC0EC7">
              <w:rPr>
                <w:rFonts w:ascii="Times New Roman" w:eastAsiaTheme="minorEastAsia" w:hAnsi="Times New Roman" w:cs="Times New Roman"/>
                <w:noProof/>
                <w:webHidden/>
                <w:kern w:val="0"/>
                <w:lang w:val="ro-RO"/>
                <w14:ligatures w14:val="none"/>
              </w:rPr>
              <w:fldChar w:fldCharType="end"/>
            </w:r>
          </w:hyperlink>
        </w:p>
        <w:p w14:paraId="35537916" w14:textId="77777777" w:rsidR="00FC0D62" w:rsidRPr="00AC0EC7" w:rsidRDefault="00FC0D62" w:rsidP="00FC0D62">
          <w:pPr>
            <w:tabs>
              <w:tab w:val="left" w:pos="960"/>
              <w:tab w:val="right" w:leader="dot" w:pos="9350"/>
            </w:tabs>
            <w:spacing w:after="100" w:line="360" w:lineRule="auto"/>
            <w:ind w:left="220"/>
            <w:rPr>
              <w:rFonts w:ascii="Times New Roman" w:eastAsiaTheme="minorEastAsia" w:hAnsi="Times New Roman" w:cs="Times New Roman"/>
              <w:noProof/>
              <w:lang w:val="ro-RO"/>
            </w:rPr>
          </w:pPr>
          <w:hyperlink w:anchor="_Toc194346083" w:history="1">
            <w:r w:rsidRPr="00AC0EC7">
              <w:rPr>
                <w:rFonts w:ascii="Times New Roman" w:eastAsiaTheme="minorEastAsia" w:hAnsi="Times New Roman" w:cs="Times New Roman"/>
                <w:noProof/>
                <w:kern w:val="0"/>
                <w:lang w:val="ro-RO"/>
                <w14:ligatures w14:val="none"/>
              </w:rPr>
              <w:t>3.2.</w:t>
            </w:r>
            <w:r w:rsidRPr="00AC0EC7">
              <w:rPr>
                <w:rFonts w:ascii="Times New Roman" w:eastAsiaTheme="minorEastAsia" w:hAnsi="Times New Roman" w:cs="Times New Roman"/>
                <w:noProof/>
                <w:lang w:val="ro-RO"/>
              </w:rPr>
              <w:tab/>
            </w:r>
            <w:r w:rsidRPr="00AC0EC7">
              <w:rPr>
                <w:rFonts w:ascii="Times New Roman" w:eastAsiaTheme="minorEastAsia" w:hAnsi="Times New Roman" w:cs="Times New Roman"/>
                <w:noProof/>
                <w:kern w:val="0"/>
                <w:lang w:val="ro-RO"/>
                <w14:ligatures w14:val="none"/>
              </w:rPr>
              <w:t>Perioada precomunistă. Ascensiunea Imperiului Rus și decăderea influenței otomane.......</w:t>
            </w:r>
            <w:r w:rsidRPr="00AC0EC7">
              <w:rPr>
                <w:rFonts w:ascii="Times New Roman" w:eastAsiaTheme="minorEastAsia" w:hAnsi="Times New Roman" w:cs="Times New Roman"/>
                <w:noProof/>
                <w:webHidden/>
                <w:kern w:val="0"/>
                <w:lang w:val="ro-RO"/>
                <w14:ligatures w14:val="none"/>
              </w:rPr>
              <w:tab/>
            </w:r>
            <w:r w:rsidRPr="00AC0EC7">
              <w:rPr>
                <w:rFonts w:ascii="Times New Roman" w:eastAsiaTheme="minorEastAsia" w:hAnsi="Times New Roman" w:cs="Times New Roman"/>
                <w:noProof/>
                <w:webHidden/>
                <w:kern w:val="0"/>
                <w:lang w:val="ro-RO"/>
                <w14:ligatures w14:val="none"/>
              </w:rPr>
              <w:fldChar w:fldCharType="begin"/>
            </w:r>
            <w:r w:rsidRPr="00AC0EC7">
              <w:rPr>
                <w:rFonts w:ascii="Times New Roman" w:eastAsiaTheme="minorEastAsia" w:hAnsi="Times New Roman" w:cs="Times New Roman"/>
                <w:noProof/>
                <w:webHidden/>
                <w:kern w:val="0"/>
                <w:lang w:val="ro-RO"/>
                <w14:ligatures w14:val="none"/>
              </w:rPr>
              <w:instrText xml:space="preserve"> PAGEREF _Toc194346083 \h </w:instrText>
            </w:r>
            <w:r w:rsidRPr="00AC0EC7">
              <w:rPr>
                <w:rFonts w:ascii="Times New Roman" w:eastAsiaTheme="minorEastAsia" w:hAnsi="Times New Roman" w:cs="Times New Roman"/>
                <w:noProof/>
                <w:webHidden/>
                <w:kern w:val="0"/>
                <w:lang w:val="ro-RO"/>
                <w14:ligatures w14:val="none"/>
              </w:rPr>
            </w:r>
            <w:r w:rsidRPr="00AC0EC7">
              <w:rPr>
                <w:rFonts w:ascii="Times New Roman" w:eastAsiaTheme="minorEastAsia" w:hAnsi="Times New Roman" w:cs="Times New Roman"/>
                <w:noProof/>
                <w:webHidden/>
                <w:kern w:val="0"/>
                <w:lang w:val="ro-RO"/>
                <w14:ligatures w14:val="none"/>
              </w:rPr>
              <w:fldChar w:fldCharType="separate"/>
            </w:r>
            <w:r w:rsidRPr="00AC0EC7">
              <w:rPr>
                <w:rFonts w:ascii="Times New Roman" w:eastAsiaTheme="minorEastAsia" w:hAnsi="Times New Roman" w:cs="Times New Roman"/>
                <w:noProof/>
                <w:webHidden/>
                <w:kern w:val="0"/>
                <w:lang w:val="ro-RO"/>
                <w14:ligatures w14:val="none"/>
              </w:rPr>
              <w:t>50</w:t>
            </w:r>
            <w:r w:rsidRPr="00AC0EC7">
              <w:rPr>
                <w:rFonts w:ascii="Times New Roman" w:eastAsiaTheme="minorEastAsia" w:hAnsi="Times New Roman" w:cs="Times New Roman"/>
                <w:noProof/>
                <w:webHidden/>
                <w:kern w:val="0"/>
                <w:lang w:val="ro-RO"/>
                <w14:ligatures w14:val="none"/>
              </w:rPr>
              <w:fldChar w:fldCharType="end"/>
            </w:r>
          </w:hyperlink>
        </w:p>
        <w:p w14:paraId="5E5914E9" w14:textId="77777777" w:rsidR="00FC0D62" w:rsidRPr="00AC0EC7" w:rsidRDefault="00FC0D62" w:rsidP="00FC0D62">
          <w:pPr>
            <w:tabs>
              <w:tab w:val="left" w:pos="960"/>
              <w:tab w:val="right" w:leader="dot" w:pos="9350"/>
            </w:tabs>
            <w:spacing w:after="100" w:line="360" w:lineRule="auto"/>
            <w:ind w:left="220"/>
            <w:rPr>
              <w:rFonts w:ascii="Times New Roman" w:eastAsiaTheme="minorEastAsia" w:hAnsi="Times New Roman" w:cs="Times New Roman"/>
              <w:noProof/>
              <w:lang w:val="ro-RO"/>
            </w:rPr>
          </w:pPr>
          <w:hyperlink w:anchor="_Toc194346084" w:history="1">
            <w:r w:rsidRPr="00AC0EC7">
              <w:rPr>
                <w:rFonts w:ascii="Times New Roman" w:eastAsiaTheme="minorEastAsia" w:hAnsi="Times New Roman" w:cs="Times New Roman"/>
                <w:noProof/>
                <w:kern w:val="0"/>
                <w:lang w:val="ro-RO"/>
                <w14:ligatures w14:val="none"/>
              </w:rPr>
              <w:t>3.3.</w:t>
            </w:r>
            <w:r w:rsidRPr="00AC0EC7">
              <w:rPr>
                <w:rFonts w:ascii="Times New Roman" w:eastAsiaTheme="minorEastAsia" w:hAnsi="Times New Roman" w:cs="Times New Roman"/>
                <w:noProof/>
                <w:lang w:val="ro-RO"/>
              </w:rPr>
              <w:tab/>
            </w:r>
            <w:r w:rsidRPr="00AC0EC7">
              <w:rPr>
                <w:rFonts w:ascii="Times New Roman" w:eastAsiaTheme="minorEastAsia" w:hAnsi="Times New Roman" w:cs="Times New Roman"/>
                <w:noProof/>
                <w:kern w:val="0"/>
                <w:lang w:val="ro-RO"/>
                <w14:ligatures w14:val="none"/>
              </w:rPr>
              <w:t>Perioada comunistă. Relațiile economice controlate de state și impactul ideologiei comuniste. Apogeul și decăderea controlului sovietic.</w:t>
            </w:r>
            <w:r w:rsidRPr="00AC0EC7">
              <w:rPr>
                <w:rFonts w:ascii="Times New Roman" w:eastAsiaTheme="minorEastAsia" w:hAnsi="Times New Roman" w:cs="Times New Roman"/>
                <w:noProof/>
                <w:webHidden/>
                <w:kern w:val="0"/>
                <w:lang w:val="ro-RO"/>
                <w14:ligatures w14:val="none"/>
              </w:rPr>
              <w:tab/>
            </w:r>
            <w:r w:rsidRPr="00AC0EC7">
              <w:rPr>
                <w:rFonts w:ascii="Times New Roman" w:eastAsiaTheme="minorEastAsia" w:hAnsi="Times New Roman" w:cs="Times New Roman"/>
                <w:noProof/>
                <w:webHidden/>
                <w:kern w:val="0"/>
                <w:lang w:val="ro-RO"/>
                <w14:ligatures w14:val="none"/>
              </w:rPr>
              <w:fldChar w:fldCharType="begin"/>
            </w:r>
            <w:r w:rsidRPr="00AC0EC7">
              <w:rPr>
                <w:rFonts w:ascii="Times New Roman" w:eastAsiaTheme="minorEastAsia" w:hAnsi="Times New Roman" w:cs="Times New Roman"/>
                <w:noProof/>
                <w:webHidden/>
                <w:kern w:val="0"/>
                <w:lang w:val="ro-RO"/>
                <w14:ligatures w14:val="none"/>
              </w:rPr>
              <w:instrText xml:space="preserve"> PAGEREF _Toc194346084 \h </w:instrText>
            </w:r>
            <w:r w:rsidRPr="00AC0EC7">
              <w:rPr>
                <w:rFonts w:ascii="Times New Roman" w:eastAsiaTheme="minorEastAsia" w:hAnsi="Times New Roman" w:cs="Times New Roman"/>
                <w:noProof/>
                <w:webHidden/>
                <w:kern w:val="0"/>
                <w:lang w:val="ro-RO"/>
                <w14:ligatures w14:val="none"/>
              </w:rPr>
            </w:r>
            <w:r w:rsidRPr="00AC0EC7">
              <w:rPr>
                <w:rFonts w:ascii="Times New Roman" w:eastAsiaTheme="minorEastAsia" w:hAnsi="Times New Roman" w:cs="Times New Roman"/>
                <w:noProof/>
                <w:webHidden/>
                <w:kern w:val="0"/>
                <w:lang w:val="ro-RO"/>
                <w14:ligatures w14:val="none"/>
              </w:rPr>
              <w:fldChar w:fldCharType="separate"/>
            </w:r>
            <w:r w:rsidRPr="00AC0EC7">
              <w:rPr>
                <w:rFonts w:ascii="Times New Roman" w:eastAsiaTheme="minorEastAsia" w:hAnsi="Times New Roman" w:cs="Times New Roman"/>
                <w:noProof/>
                <w:webHidden/>
                <w:kern w:val="0"/>
                <w:lang w:val="ro-RO"/>
                <w14:ligatures w14:val="none"/>
              </w:rPr>
              <w:t>59</w:t>
            </w:r>
            <w:r w:rsidRPr="00AC0EC7">
              <w:rPr>
                <w:rFonts w:ascii="Times New Roman" w:eastAsiaTheme="minorEastAsia" w:hAnsi="Times New Roman" w:cs="Times New Roman"/>
                <w:noProof/>
                <w:webHidden/>
                <w:kern w:val="0"/>
                <w:lang w:val="ro-RO"/>
                <w14:ligatures w14:val="none"/>
              </w:rPr>
              <w:fldChar w:fldCharType="end"/>
            </w:r>
          </w:hyperlink>
        </w:p>
        <w:p w14:paraId="1A841945" w14:textId="77777777" w:rsidR="00FC0D62" w:rsidRPr="00AC0EC7" w:rsidRDefault="00FC0D62" w:rsidP="00FC0D62">
          <w:pPr>
            <w:tabs>
              <w:tab w:val="left" w:pos="960"/>
              <w:tab w:val="right" w:leader="dot" w:pos="9350"/>
            </w:tabs>
            <w:spacing w:after="100" w:line="360" w:lineRule="auto"/>
            <w:ind w:left="220"/>
            <w:rPr>
              <w:rFonts w:ascii="Times New Roman" w:eastAsiaTheme="minorEastAsia" w:hAnsi="Times New Roman" w:cs="Times New Roman"/>
              <w:noProof/>
              <w:lang w:val="ro-RO"/>
            </w:rPr>
          </w:pPr>
          <w:hyperlink w:anchor="_Toc194346085" w:history="1">
            <w:r w:rsidRPr="00AC0EC7">
              <w:rPr>
                <w:rFonts w:ascii="Times New Roman" w:eastAsiaTheme="minorEastAsia" w:hAnsi="Times New Roman" w:cs="Times New Roman"/>
                <w:noProof/>
                <w:kern w:val="0"/>
                <w:lang w:val="ro-RO"/>
                <w14:ligatures w14:val="none"/>
              </w:rPr>
              <w:t>3.4.</w:t>
            </w:r>
            <w:r w:rsidRPr="00AC0EC7">
              <w:rPr>
                <w:rFonts w:ascii="Times New Roman" w:eastAsiaTheme="minorEastAsia" w:hAnsi="Times New Roman" w:cs="Times New Roman"/>
                <w:noProof/>
                <w:lang w:val="ro-RO"/>
              </w:rPr>
              <w:tab/>
            </w:r>
            <w:r w:rsidRPr="00AC0EC7">
              <w:rPr>
                <w:rFonts w:ascii="Times New Roman" w:eastAsiaTheme="minorEastAsia" w:hAnsi="Times New Roman" w:cs="Times New Roman"/>
                <w:noProof/>
                <w:kern w:val="0"/>
                <w:lang w:val="ro-RO"/>
                <w14:ligatures w14:val="none"/>
              </w:rPr>
              <w:t>Perioada postcomunistă. Dezvoltarea economică a statelor din regiunea Mării Negre sub guvernarea democratică în perioada 1990-2024.</w:t>
            </w:r>
            <w:r w:rsidRPr="00AC0EC7">
              <w:rPr>
                <w:rFonts w:ascii="Times New Roman" w:eastAsiaTheme="minorEastAsia" w:hAnsi="Times New Roman" w:cs="Times New Roman"/>
                <w:noProof/>
                <w:webHidden/>
                <w:kern w:val="0"/>
                <w:lang w:val="ro-RO"/>
                <w14:ligatures w14:val="none"/>
              </w:rPr>
              <w:tab/>
            </w:r>
            <w:r w:rsidRPr="00AC0EC7">
              <w:rPr>
                <w:rFonts w:ascii="Times New Roman" w:eastAsiaTheme="minorEastAsia" w:hAnsi="Times New Roman" w:cs="Times New Roman"/>
                <w:noProof/>
                <w:webHidden/>
                <w:kern w:val="0"/>
                <w:lang w:val="ro-RO"/>
                <w14:ligatures w14:val="none"/>
              </w:rPr>
              <w:fldChar w:fldCharType="begin"/>
            </w:r>
            <w:r w:rsidRPr="00AC0EC7">
              <w:rPr>
                <w:rFonts w:ascii="Times New Roman" w:eastAsiaTheme="minorEastAsia" w:hAnsi="Times New Roman" w:cs="Times New Roman"/>
                <w:noProof/>
                <w:webHidden/>
                <w:kern w:val="0"/>
                <w:lang w:val="ro-RO"/>
                <w14:ligatures w14:val="none"/>
              </w:rPr>
              <w:instrText xml:space="preserve"> PAGEREF _Toc194346085 \h </w:instrText>
            </w:r>
            <w:r w:rsidRPr="00AC0EC7">
              <w:rPr>
                <w:rFonts w:ascii="Times New Roman" w:eastAsiaTheme="minorEastAsia" w:hAnsi="Times New Roman" w:cs="Times New Roman"/>
                <w:noProof/>
                <w:webHidden/>
                <w:kern w:val="0"/>
                <w:lang w:val="ro-RO"/>
                <w14:ligatures w14:val="none"/>
              </w:rPr>
            </w:r>
            <w:r w:rsidRPr="00AC0EC7">
              <w:rPr>
                <w:rFonts w:ascii="Times New Roman" w:eastAsiaTheme="minorEastAsia" w:hAnsi="Times New Roman" w:cs="Times New Roman"/>
                <w:noProof/>
                <w:webHidden/>
                <w:kern w:val="0"/>
                <w:lang w:val="ro-RO"/>
                <w14:ligatures w14:val="none"/>
              </w:rPr>
              <w:fldChar w:fldCharType="separate"/>
            </w:r>
            <w:r w:rsidRPr="00AC0EC7">
              <w:rPr>
                <w:rFonts w:ascii="Times New Roman" w:eastAsiaTheme="minorEastAsia" w:hAnsi="Times New Roman" w:cs="Times New Roman"/>
                <w:noProof/>
                <w:webHidden/>
                <w:kern w:val="0"/>
                <w:lang w:val="ro-RO"/>
                <w14:ligatures w14:val="none"/>
              </w:rPr>
              <w:t>69</w:t>
            </w:r>
            <w:r w:rsidRPr="00AC0EC7">
              <w:rPr>
                <w:rFonts w:ascii="Times New Roman" w:eastAsiaTheme="minorEastAsia" w:hAnsi="Times New Roman" w:cs="Times New Roman"/>
                <w:noProof/>
                <w:webHidden/>
                <w:kern w:val="0"/>
                <w:lang w:val="ro-RO"/>
                <w14:ligatures w14:val="none"/>
              </w:rPr>
              <w:fldChar w:fldCharType="end"/>
            </w:r>
          </w:hyperlink>
        </w:p>
        <w:p w14:paraId="58CA31C0" w14:textId="77777777" w:rsidR="00FC0D62" w:rsidRPr="00AC0EC7" w:rsidRDefault="00FC0D62" w:rsidP="00FC0D62">
          <w:pPr>
            <w:tabs>
              <w:tab w:val="left" w:pos="1440"/>
              <w:tab w:val="right" w:leader="dot" w:pos="9350"/>
            </w:tabs>
            <w:spacing w:after="100" w:line="360" w:lineRule="auto"/>
            <w:ind w:left="440"/>
            <w:rPr>
              <w:rFonts w:ascii="Times New Roman" w:eastAsiaTheme="minorEastAsia" w:hAnsi="Times New Roman" w:cs="Times New Roman"/>
              <w:noProof/>
              <w:lang w:val="ro-RO"/>
            </w:rPr>
          </w:pPr>
          <w:hyperlink w:anchor="_Toc194346086" w:history="1">
            <w:r w:rsidRPr="00AC0EC7">
              <w:rPr>
                <w:rFonts w:ascii="Times New Roman" w:eastAsiaTheme="minorEastAsia" w:hAnsi="Times New Roman" w:cs="Times New Roman"/>
                <w:noProof/>
                <w:kern w:val="0"/>
                <w:lang w:val="ro-RO"/>
                <w14:ligatures w14:val="none"/>
              </w:rPr>
              <w:t>3.4.1.</w:t>
            </w:r>
            <w:r w:rsidRPr="00AC0EC7">
              <w:rPr>
                <w:rFonts w:ascii="Times New Roman" w:eastAsiaTheme="minorEastAsia" w:hAnsi="Times New Roman" w:cs="Times New Roman"/>
                <w:noProof/>
                <w:lang w:val="ro-RO"/>
              </w:rPr>
              <w:tab/>
            </w:r>
            <w:r w:rsidRPr="00AC0EC7">
              <w:rPr>
                <w:rFonts w:ascii="Times New Roman" w:eastAsiaTheme="minorEastAsia" w:hAnsi="Times New Roman" w:cs="Times New Roman"/>
                <w:noProof/>
                <w:kern w:val="0"/>
                <w:lang w:val="ro-RO"/>
                <w14:ligatures w14:val="none"/>
              </w:rPr>
              <w:t>Primele inițiative de cooperare (1990-1999): Tranziția către economiile de piață și primele parteneriate economice.</w:t>
            </w:r>
            <w:r w:rsidRPr="00AC0EC7">
              <w:rPr>
                <w:rFonts w:ascii="Times New Roman" w:eastAsiaTheme="minorEastAsia" w:hAnsi="Times New Roman" w:cs="Times New Roman"/>
                <w:noProof/>
                <w:webHidden/>
                <w:kern w:val="0"/>
                <w:lang w:val="ro-RO"/>
                <w14:ligatures w14:val="none"/>
              </w:rPr>
              <w:tab/>
            </w:r>
            <w:r w:rsidRPr="00AC0EC7">
              <w:rPr>
                <w:rFonts w:ascii="Times New Roman" w:eastAsiaTheme="minorEastAsia" w:hAnsi="Times New Roman" w:cs="Times New Roman"/>
                <w:noProof/>
                <w:webHidden/>
                <w:kern w:val="0"/>
                <w:lang w:val="ro-RO"/>
                <w14:ligatures w14:val="none"/>
              </w:rPr>
              <w:fldChar w:fldCharType="begin"/>
            </w:r>
            <w:r w:rsidRPr="00AC0EC7">
              <w:rPr>
                <w:rFonts w:ascii="Times New Roman" w:eastAsiaTheme="minorEastAsia" w:hAnsi="Times New Roman" w:cs="Times New Roman"/>
                <w:noProof/>
                <w:webHidden/>
                <w:kern w:val="0"/>
                <w:lang w:val="ro-RO"/>
                <w14:ligatures w14:val="none"/>
              </w:rPr>
              <w:instrText xml:space="preserve"> PAGEREF _Toc194346086 \h </w:instrText>
            </w:r>
            <w:r w:rsidRPr="00AC0EC7">
              <w:rPr>
                <w:rFonts w:ascii="Times New Roman" w:eastAsiaTheme="minorEastAsia" w:hAnsi="Times New Roman" w:cs="Times New Roman"/>
                <w:noProof/>
                <w:webHidden/>
                <w:kern w:val="0"/>
                <w:lang w:val="ro-RO"/>
                <w14:ligatures w14:val="none"/>
              </w:rPr>
            </w:r>
            <w:r w:rsidRPr="00AC0EC7">
              <w:rPr>
                <w:rFonts w:ascii="Times New Roman" w:eastAsiaTheme="minorEastAsia" w:hAnsi="Times New Roman" w:cs="Times New Roman"/>
                <w:noProof/>
                <w:webHidden/>
                <w:kern w:val="0"/>
                <w:lang w:val="ro-RO"/>
                <w14:ligatures w14:val="none"/>
              </w:rPr>
              <w:fldChar w:fldCharType="separate"/>
            </w:r>
            <w:r w:rsidRPr="00AC0EC7">
              <w:rPr>
                <w:rFonts w:ascii="Times New Roman" w:eastAsiaTheme="minorEastAsia" w:hAnsi="Times New Roman" w:cs="Times New Roman"/>
                <w:noProof/>
                <w:webHidden/>
                <w:kern w:val="0"/>
                <w:lang w:val="ro-RO"/>
                <w14:ligatures w14:val="none"/>
              </w:rPr>
              <w:t>70</w:t>
            </w:r>
            <w:r w:rsidRPr="00AC0EC7">
              <w:rPr>
                <w:rFonts w:ascii="Times New Roman" w:eastAsiaTheme="minorEastAsia" w:hAnsi="Times New Roman" w:cs="Times New Roman"/>
                <w:noProof/>
                <w:webHidden/>
                <w:kern w:val="0"/>
                <w:lang w:val="ro-RO"/>
                <w14:ligatures w14:val="none"/>
              </w:rPr>
              <w:fldChar w:fldCharType="end"/>
            </w:r>
          </w:hyperlink>
        </w:p>
        <w:p w14:paraId="5FE369BD" w14:textId="77777777" w:rsidR="00FC0D62" w:rsidRPr="00AC0EC7" w:rsidRDefault="00FC0D62" w:rsidP="00FC0D62">
          <w:pPr>
            <w:tabs>
              <w:tab w:val="left" w:pos="1440"/>
              <w:tab w:val="right" w:leader="dot" w:pos="9350"/>
            </w:tabs>
            <w:spacing w:after="100" w:line="360" w:lineRule="auto"/>
            <w:ind w:left="440"/>
            <w:rPr>
              <w:rFonts w:ascii="Times New Roman" w:eastAsiaTheme="minorEastAsia" w:hAnsi="Times New Roman" w:cs="Times New Roman"/>
              <w:noProof/>
              <w:lang w:val="ro-RO"/>
            </w:rPr>
          </w:pPr>
          <w:hyperlink w:anchor="_Toc194346087" w:history="1">
            <w:r w:rsidRPr="00AC0EC7">
              <w:rPr>
                <w:rFonts w:ascii="Times New Roman" w:eastAsiaTheme="minorEastAsia" w:hAnsi="Times New Roman" w:cs="Times New Roman"/>
                <w:noProof/>
                <w:kern w:val="0"/>
                <w:lang w:val="ro-RO"/>
                <w14:ligatures w14:val="none"/>
              </w:rPr>
              <w:t>3.4.2.</w:t>
            </w:r>
            <w:r w:rsidRPr="00AC0EC7">
              <w:rPr>
                <w:rFonts w:ascii="Times New Roman" w:eastAsiaTheme="minorEastAsia" w:hAnsi="Times New Roman" w:cs="Times New Roman"/>
                <w:noProof/>
                <w:lang w:val="ro-RO"/>
              </w:rPr>
              <w:tab/>
            </w:r>
            <w:r w:rsidRPr="00AC0EC7">
              <w:rPr>
                <w:rFonts w:ascii="Times New Roman" w:eastAsiaTheme="minorEastAsia" w:hAnsi="Times New Roman" w:cs="Times New Roman"/>
                <w:noProof/>
                <w:kern w:val="0"/>
                <w:lang w:val="ro-RO"/>
                <w14:ligatures w14:val="none"/>
              </w:rPr>
              <w:t>Consolidarea cooperării economice (2000-2010): Expansiunea comerțului, integrarea în UE, și investițiile străine.</w:t>
            </w:r>
            <w:r w:rsidRPr="00AC0EC7">
              <w:rPr>
                <w:rFonts w:ascii="Times New Roman" w:eastAsiaTheme="minorEastAsia" w:hAnsi="Times New Roman" w:cs="Times New Roman"/>
                <w:noProof/>
                <w:webHidden/>
                <w:kern w:val="0"/>
                <w:lang w:val="ro-RO"/>
                <w14:ligatures w14:val="none"/>
              </w:rPr>
              <w:tab/>
            </w:r>
            <w:r w:rsidRPr="00AC0EC7">
              <w:rPr>
                <w:rFonts w:ascii="Times New Roman" w:eastAsiaTheme="minorEastAsia" w:hAnsi="Times New Roman" w:cs="Times New Roman"/>
                <w:noProof/>
                <w:webHidden/>
                <w:kern w:val="0"/>
                <w:lang w:val="ro-RO"/>
                <w14:ligatures w14:val="none"/>
              </w:rPr>
              <w:fldChar w:fldCharType="begin"/>
            </w:r>
            <w:r w:rsidRPr="00AC0EC7">
              <w:rPr>
                <w:rFonts w:ascii="Times New Roman" w:eastAsiaTheme="minorEastAsia" w:hAnsi="Times New Roman" w:cs="Times New Roman"/>
                <w:noProof/>
                <w:webHidden/>
                <w:kern w:val="0"/>
                <w:lang w:val="ro-RO"/>
                <w14:ligatures w14:val="none"/>
              </w:rPr>
              <w:instrText xml:space="preserve"> PAGEREF _Toc194346087 \h </w:instrText>
            </w:r>
            <w:r w:rsidRPr="00AC0EC7">
              <w:rPr>
                <w:rFonts w:ascii="Times New Roman" w:eastAsiaTheme="minorEastAsia" w:hAnsi="Times New Roman" w:cs="Times New Roman"/>
                <w:noProof/>
                <w:webHidden/>
                <w:kern w:val="0"/>
                <w:lang w:val="ro-RO"/>
                <w14:ligatures w14:val="none"/>
              </w:rPr>
            </w:r>
            <w:r w:rsidRPr="00AC0EC7">
              <w:rPr>
                <w:rFonts w:ascii="Times New Roman" w:eastAsiaTheme="minorEastAsia" w:hAnsi="Times New Roman" w:cs="Times New Roman"/>
                <w:noProof/>
                <w:webHidden/>
                <w:kern w:val="0"/>
                <w:lang w:val="ro-RO"/>
                <w14:ligatures w14:val="none"/>
              </w:rPr>
              <w:fldChar w:fldCharType="separate"/>
            </w:r>
            <w:r w:rsidRPr="00AC0EC7">
              <w:rPr>
                <w:rFonts w:ascii="Times New Roman" w:eastAsiaTheme="minorEastAsia" w:hAnsi="Times New Roman" w:cs="Times New Roman"/>
                <w:noProof/>
                <w:webHidden/>
                <w:kern w:val="0"/>
                <w:lang w:val="ro-RO"/>
                <w14:ligatures w14:val="none"/>
              </w:rPr>
              <w:t>77</w:t>
            </w:r>
            <w:r w:rsidRPr="00AC0EC7">
              <w:rPr>
                <w:rFonts w:ascii="Times New Roman" w:eastAsiaTheme="minorEastAsia" w:hAnsi="Times New Roman" w:cs="Times New Roman"/>
                <w:noProof/>
                <w:webHidden/>
                <w:kern w:val="0"/>
                <w:lang w:val="ro-RO"/>
                <w14:ligatures w14:val="none"/>
              </w:rPr>
              <w:fldChar w:fldCharType="end"/>
            </w:r>
          </w:hyperlink>
        </w:p>
        <w:p w14:paraId="325C7371" w14:textId="77777777" w:rsidR="00FC0D62" w:rsidRPr="00AC0EC7" w:rsidRDefault="00FC0D62" w:rsidP="00FC0D62">
          <w:pPr>
            <w:tabs>
              <w:tab w:val="left" w:pos="1440"/>
              <w:tab w:val="right" w:leader="dot" w:pos="9350"/>
            </w:tabs>
            <w:spacing w:after="100" w:line="360" w:lineRule="auto"/>
            <w:ind w:left="440"/>
            <w:rPr>
              <w:rFonts w:ascii="Times New Roman" w:eastAsiaTheme="minorEastAsia" w:hAnsi="Times New Roman" w:cs="Times New Roman"/>
              <w:noProof/>
              <w:lang w:val="ro-RO"/>
            </w:rPr>
          </w:pPr>
          <w:hyperlink w:anchor="_Toc194346088" w:history="1">
            <w:r w:rsidRPr="00AC0EC7">
              <w:rPr>
                <w:rFonts w:ascii="Times New Roman" w:eastAsiaTheme="minorEastAsia" w:hAnsi="Times New Roman" w:cs="Times New Roman"/>
                <w:noProof/>
                <w:kern w:val="0"/>
                <w:lang w:val="ro-RO"/>
                <w14:ligatures w14:val="none"/>
              </w:rPr>
              <w:t>3.4.3.</w:t>
            </w:r>
            <w:r w:rsidRPr="00AC0EC7">
              <w:rPr>
                <w:rFonts w:ascii="Times New Roman" w:eastAsiaTheme="minorEastAsia" w:hAnsi="Times New Roman" w:cs="Times New Roman"/>
                <w:noProof/>
                <w:lang w:val="ro-RO"/>
              </w:rPr>
              <w:tab/>
            </w:r>
            <w:r w:rsidRPr="00AC0EC7">
              <w:rPr>
                <w:rFonts w:ascii="Times New Roman" w:eastAsiaTheme="minorEastAsia" w:hAnsi="Times New Roman" w:cs="Times New Roman"/>
                <w:noProof/>
                <w:kern w:val="0"/>
                <w:lang w:val="ro-RO"/>
                <w14:ligatures w14:val="none"/>
              </w:rPr>
              <w:t>Provocările actuale și originea lor (2011-2024): Impactul conflictului din Ucraina, diversificarea surselor de energie și infrastructura regională.</w:t>
            </w:r>
            <w:r w:rsidRPr="00AC0EC7">
              <w:rPr>
                <w:rFonts w:ascii="Times New Roman" w:eastAsiaTheme="minorEastAsia" w:hAnsi="Times New Roman" w:cs="Times New Roman"/>
                <w:noProof/>
                <w:webHidden/>
                <w:kern w:val="0"/>
                <w:lang w:val="ro-RO"/>
                <w14:ligatures w14:val="none"/>
              </w:rPr>
              <w:tab/>
            </w:r>
            <w:r w:rsidRPr="00AC0EC7">
              <w:rPr>
                <w:rFonts w:ascii="Times New Roman" w:eastAsiaTheme="minorEastAsia" w:hAnsi="Times New Roman" w:cs="Times New Roman"/>
                <w:noProof/>
                <w:webHidden/>
                <w:kern w:val="0"/>
                <w:lang w:val="ro-RO"/>
                <w14:ligatures w14:val="none"/>
              </w:rPr>
              <w:fldChar w:fldCharType="begin"/>
            </w:r>
            <w:r w:rsidRPr="00AC0EC7">
              <w:rPr>
                <w:rFonts w:ascii="Times New Roman" w:eastAsiaTheme="minorEastAsia" w:hAnsi="Times New Roman" w:cs="Times New Roman"/>
                <w:noProof/>
                <w:webHidden/>
                <w:kern w:val="0"/>
                <w:lang w:val="ro-RO"/>
                <w14:ligatures w14:val="none"/>
              </w:rPr>
              <w:instrText xml:space="preserve"> PAGEREF _Toc194346088 \h </w:instrText>
            </w:r>
            <w:r w:rsidRPr="00AC0EC7">
              <w:rPr>
                <w:rFonts w:ascii="Times New Roman" w:eastAsiaTheme="minorEastAsia" w:hAnsi="Times New Roman" w:cs="Times New Roman"/>
                <w:noProof/>
                <w:webHidden/>
                <w:kern w:val="0"/>
                <w:lang w:val="ro-RO"/>
                <w14:ligatures w14:val="none"/>
              </w:rPr>
            </w:r>
            <w:r w:rsidRPr="00AC0EC7">
              <w:rPr>
                <w:rFonts w:ascii="Times New Roman" w:eastAsiaTheme="minorEastAsia" w:hAnsi="Times New Roman" w:cs="Times New Roman"/>
                <w:noProof/>
                <w:webHidden/>
                <w:kern w:val="0"/>
                <w:lang w:val="ro-RO"/>
                <w14:ligatures w14:val="none"/>
              </w:rPr>
              <w:fldChar w:fldCharType="separate"/>
            </w:r>
            <w:r w:rsidRPr="00AC0EC7">
              <w:rPr>
                <w:rFonts w:ascii="Times New Roman" w:eastAsiaTheme="minorEastAsia" w:hAnsi="Times New Roman" w:cs="Times New Roman"/>
                <w:noProof/>
                <w:webHidden/>
                <w:kern w:val="0"/>
                <w:lang w:val="ro-RO"/>
                <w14:ligatures w14:val="none"/>
              </w:rPr>
              <w:t>80</w:t>
            </w:r>
            <w:r w:rsidRPr="00AC0EC7">
              <w:rPr>
                <w:rFonts w:ascii="Times New Roman" w:eastAsiaTheme="minorEastAsia" w:hAnsi="Times New Roman" w:cs="Times New Roman"/>
                <w:noProof/>
                <w:webHidden/>
                <w:kern w:val="0"/>
                <w:lang w:val="ro-RO"/>
                <w14:ligatures w14:val="none"/>
              </w:rPr>
              <w:fldChar w:fldCharType="end"/>
            </w:r>
          </w:hyperlink>
        </w:p>
        <w:p w14:paraId="1FC59297" w14:textId="77777777" w:rsidR="00FC0D62" w:rsidRPr="00AC0EC7" w:rsidRDefault="00FC0D62" w:rsidP="00FC0D62">
          <w:pPr>
            <w:tabs>
              <w:tab w:val="left" w:pos="440"/>
              <w:tab w:val="right" w:leader="dot" w:pos="9350"/>
            </w:tabs>
            <w:spacing w:after="100" w:line="360" w:lineRule="auto"/>
            <w:rPr>
              <w:rFonts w:ascii="Times New Roman" w:eastAsiaTheme="minorEastAsia" w:hAnsi="Times New Roman" w:cs="Times New Roman"/>
              <w:noProof/>
              <w:lang w:val="ro-RO"/>
            </w:rPr>
          </w:pPr>
          <w:hyperlink w:anchor="_Toc194346089" w:history="1">
            <w:r w:rsidRPr="00AC0EC7">
              <w:rPr>
                <w:rFonts w:ascii="Times New Roman" w:eastAsiaTheme="minorEastAsia" w:hAnsi="Times New Roman" w:cs="Times New Roman"/>
                <w:noProof/>
                <w:kern w:val="0"/>
                <w:lang w:val="ro-RO"/>
                <w14:ligatures w14:val="none"/>
              </w:rPr>
              <w:t>4.</w:t>
            </w:r>
            <w:r w:rsidRPr="00AC0EC7">
              <w:rPr>
                <w:rFonts w:ascii="Times New Roman" w:eastAsiaTheme="minorEastAsia" w:hAnsi="Times New Roman" w:cs="Times New Roman"/>
                <w:noProof/>
                <w:lang w:val="ro-RO"/>
              </w:rPr>
              <w:tab/>
            </w:r>
            <w:r w:rsidRPr="00AC0EC7">
              <w:rPr>
                <w:rFonts w:ascii="Times New Roman" w:eastAsiaTheme="minorEastAsia" w:hAnsi="Times New Roman" w:cs="Times New Roman"/>
                <w:noProof/>
                <w:kern w:val="0"/>
                <w:lang w:val="ro-RO"/>
                <w14:ligatures w14:val="none"/>
              </w:rPr>
              <w:t>CADRUL DE REGLEMENTARE ȘI CONTEXTUL INSTITUȚIONAL DE COOPERARE ECONOMICĂ ÎN REGIUNEA MĂRII NEGRE</w:t>
            </w:r>
            <w:r w:rsidRPr="00AC0EC7">
              <w:rPr>
                <w:rFonts w:ascii="Times New Roman" w:eastAsiaTheme="minorEastAsia" w:hAnsi="Times New Roman" w:cs="Times New Roman"/>
                <w:noProof/>
                <w:webHidden/>
                <w:kern w:val="0"/>
                <w:lang w:val="ro-RO"/>
                <w14:ligatures w14:val="none"/>
              </w:rPr>
              <w:tab/>
            </w:r>
            <w:r w:rsidRPr="00AC0EC7">
              <w:rPr>
                <w:rFonts w:ascii="Times New Roman" w:eastAsiaTheme="minorEastAsia" w:hAnsi="Times New Roman" w:cs="Times New Roman"/>
                <w:noProof/>
                <w:webHidden/>
                <w:kern w:val="0"/>
                <w:lang w:val="ro-RO"/>
                <w14:ligatures w14:val="none"/>
              </w:rPr>
              <w:fldChar w:fldCharType="begin"/>
            </w:r>
            <w:r w:rsidRPr="00AC0EC7">
              <w:rPr>
                <w:rFonts w:ascii="Times New Roman" w:eastAsiaTheme="minorEastAsia" w:hAnsi="Times New Roman" w:cs="Times New Roman"/>
                <w:noProof/>
                <w:webHidden/>
                <w:kern w:val="0"/>
                <w:lang w:val="ro-RO"/>
                <w14:ligatures w14:val="none"/>
              </w:rPr>
              <w:instrText xml:space="preserve"> PAGEREF _Toc194346089 \h </w:instrText>
            </w:r>
            <w:r w:rsidRPr="00AC0EC7">
              <w:rPr>
                <w:rFonts w:ascii="Times New Roman" w:eastAsiaTheme="minorEastAsia" w:hAnsi="Times New Roman" w:cs="Times New Roman"/>
                <w:noProof/>
                <w:webHidden/>
                <w:kern w:val="0"/>
                <w:lang w:val="ro-RO"/>
                <w14:ligatures w14:val="none"/>
              </w:rPr>
            </w:r>
            <w:r w:rsidRPr="00AC0EC7">
              <w:rPr>
                <w:rFonts w:ascii="Times New Roman" w:eastAsiaTheme="minorEastAsia" w:hAnsi="Times New Roman" w:cs="Times New Roman"/>
                <w:noProof/>
                <w:webHidden/>
                <w:kern w:val="0"/>
                <w:lang w:val="ro-RO"/>
                <w14:ligatures w14:val="none"/>
              </w:rPr>
              <w:fldChar w:fldCharType="separate"/>
            </w:r>
            <w:r w:rsidRPr="00AC0EC7">
              <w:rPr>
                <w:rFonts w:ascii="Times New Roman" w:eastAsiaTheme="minorEastAsia" w:hAnsi="Times New Roman" w:cs="Times New Roman"/>
                <w:noProof/>
                <w:webHidden/>
                <w:kern w:val="0"/>
                <w:lang w:val="ro-RO"/>
                <w14:ligatures w14:val="none"/>
              </w:rPr>
              <w:t>89</w:t>
            </w:r>
            <w:r w:rsidRPr="00AC0EC7">
              <w:rPr>
                <w:rFonts w:ascii="Times New Roman" w:eastAsiaTheme="minorEastAsia" w:hAnsi="Times New Roman" w:cs="Times New Roman"/>
                <w:noProof/>
                <w:webHidden/>
                <w:kern w:val="0"/>
                <w:lang w:val="ro-RO"/>
                <w14:ligatures w14:val="none"/>
              </w:rPr>
              <w:fldChar w:fldCharType="end"/>
            </w:r>
          </w:hyperlink>
        </w:p>
        <w:p w14:paraId="79956AD7" w14:textId="77777777" w:rsidR="00FC0D62" w:rsidRPr="00AC0EC7" w:rsidRDefault="00FC0D62" w:rsidP="00FC0D62">
          <w:pPr>
            <w:tabs>
              <w:tab w:val="left" w:pos="960"/>
              <w:tab w:val="right" w:leader="dot" w:pos="9350"/>
            </w:tabs>
            <w:spacing w:after="100" w:line="360" w:lineRule="auto"/>
            <w:ind w:left="220"/>
            <w:rPr>
              <w:rFonts w:ascii="Times New Roman" w:eastAsiaTheme="minorEastAsia" w:hAnsi="Times New Roman" w:cs="Times New Roman"/>
              <w:noProof/>
              <w:lang w:val="ro-RO"/>
            </w:rPr>
          </w:pPr>
          <w:hyperlink w:anchor="_Toc194346090" w:history="1">
            <w:r w:rsidRPr="00AC0EC7">
              <w:rPr>
                <w:rFonts w:ascii="Times New Roman" w:eastAsiaTheme="minorEastAsia" w:hAnsi="Times New Roman" w:cs="Times New Roman"/>
                <w:noProof/>
                <w:kern w:val="0"/>
                <w:lang w:val="ro-RO"/>
                <w14:ligatures w14:val="none"/>
              </w:rPr>
              <w:t>4.1.</w:t>
            </w:r>
            <w:r w:rsidRPr="00AC0EC7">
              <w:rPr>
                <w:rFonts w:ascii="Times New Roman" w:eastAsiaTheme="minorEastAsia" w:hAnsi="Times New Roman" w:cs="Times New Roman"/>
                <w:noProof/>
                <w:lang w:val="ro-RO"/>
              </w:rPr>
              <w:tab/>
            </w:r>
            <w:r w:rsidRPr="00AC0EC7">
              <w:rPr>
                <w:rFonts w:ascii="Times New Roman" w:eastAsiaTheme="minorEastAsia" w:hAnsi="Times New Roman" w:cs="Times New Roman"/>
                <w:noProof/>
                <w:kern w:val="0"/>
                <w:lang w:val="ro-RO"/>
                <w14:ligatures w14:val="none"/>
              </w:rPr>
              <w:t>Legislația internațională cu impact asupra cooperării economice</w:t>
            </w:r>
            <w:r w:rsidRPr="00AC0EC7">
              <w:rPr>
                <w:rFonts w:ascii="Times New Roman" w:eastAsiaTheme="minorEastAsia" w:hAnsi="Times New Roman" w:cs="Times New Roman"/>
                <w:noProof/>
                <w:webHidden/>
                <w:kern w:val="0"/>
                <w:lang w:val="ro-RO"/>
                <w14:ligatures w14:val="none"/>
              </w:rPr>
              <w:tab/>
            </w:r>
            <w:r w:rsidRPr="00AC0EC7">
              <w:rPr>
                <w:rFonts w:ascii="Times New Roman" w:eastAsiaTheme="minorEastAsia" w:hAnsi="Times New Roman" w:cs="Times New Roman"/>
                <w:noProof/>
                <w:webHidden/>
                <w:kern w:val="0"/>
                <w:lang w:val="ro-RO"/>
                <w14:ligatures w14:val="none"/>
              </w:rPr>
              <w:fldChar w:fldCharType="begin"/>
            </w:r>
            <w:r w:rsidRPr="00AC0EC7">
              <w:rPr>
                <w:rFonts w:ascii="Times New Roman" w:eastAsiaTheme="minorEastAsia" w:hAnsi="Times New Roman" w:cs="Times New Roman"/>
                <w:noProof/>
                <w:webHidden/>
                <w:kern w:val="0"/>
                <w:lang w:val="ro-RO"/>
                <w14:ligatures w14:val="none"/>
              </w:rPr>
              <w:instrText xml:space="preserve"> PAGEREF _Toc194346090 \h </w:instrText>
            </w:r>
            <w:r w:rsidRPr="00AC0EC7">
              <w:rPr>
                <w:rFonts w:ascii="Times New Roman" w:eastAsiaTheme="minorEastAsia" w:hAnsi="Times New Roman" w:cs="Times New Roman"/>
                <w:noProof/>
                <w:webHidden/>
                <w:kern w:val="0"/>
                <w:lang w:val="ro-RO"/>
                <w14:ligatures w14:val="none"/>
              </w:rPr>
            </w:r>
            <w:r w:rsidRPr="00AC0EC7">
              <w:rPr>
                <w:rFonts w:ascii="Times New Roman" w:eastAsiaTheme="minorEastAsia" w:hAnsi="Times New Roman" w:cs="Times New Roman"/>
                <w:noProof/>
                <w:webHidden/>
                <w:kern w:val="0"/>
                <w:lang w:val="ro-RO"/>
                <w14:ligatures w14:val="none"/>
              </w:rPr>
              <w:fldChar w:fldCharType="separate"/>
            </w:r>
            <w:r w:rsidRPr="00AC0EC7">
              <w:rPr>
                <w:rFonts w:ascii="Times New Roman" w:eastAsiaTheme="minorEastAsia" w:hAnsi="Times New Roman" w:cs="Times New Roman"/>
                <w:noProof/>
                <w:webHidden/>
                <w:kern w:val="0"/>
                <w:lang w:val="ro-RO"/>
                <w14:ligatures w14:val="none"/>
              </w:rPr>
              <w:t>90</w:t>
            </w:r>
            <w:r w:rsidRPr="00AC0EC7">
              <w:rPr>
                <w:rFonts w:ascii="Times New Roman" w:eastAsiaTheme="minorEastAsia" w:hAnsi="Times New Roman" w:cs="Times New Roman"/>
                <w:noProof/>
                <w:webHidden/>
                <w:kern w:val="0"/>
                <w:lang w:val="ro-RO"/>
                <w14:ligatures w14:val="none"/>
              </w:rPr>
              <w:fldChar w:fldCharType="end"/>
            </w:r>
          </w:hyperlink>
        </w:p>
        <w:p w14:paraId="7430BEF3" w14:textId="77777777" w:rsidR="00FC0D62" w:rsidRPr="00AC0EC7" w:rsidRDefault="00FC0D62" w:rsidP="00FC0D62">
          <w:pPr>
            <w:tabs>
              <w:tab w:val="left" w:pos="1440"/>
              <w:tab w:val="right" w:leader="dot" w:pos="9350"/>
            </w:tabs>
            <w:spacing w:after="100" w:line="360" w:lineRule="auto"/>
            <w:ind w:left="440"/>
            <w:rPr>
              <w:rFonts w:ascii="Times New Roman" w:eastAsiaTheme="minorEastAsia" w:hAnsi="Times New Roman" w:cs="Times New Roman"/>
              <w:noProof/>
              <w:lang w:val="ro-RO"/>
            </w:rPr>
          </w:pPr>
          <w:hyperlink w:anchor="_Toc194346091" w:history="1">
            <w:r w:rsidRPr="00AC0EC7">
              <w:rPr>
                <w:rFonts w:ascii="Times New Roman" w:eastAsiaTheme="minorEastAsia" w:hAnsi="Times New Roman" w:cs="Times New Roman"/>
                <w:noProof/>
                <w:kern w:val="0"/>
                <w:lang w:val="ro-RO"/>
                <w14:ligatures w14:val="none"/>
              </w:rPr>
              <w:t>4.1.1.</w:t>
            </w:r>
            <w:r w:rsidRPr="00AC0EC7">
              <w:rPr>
                <w:rFonts w:ascii="Times New Roman" w:eastAsiaTheme="minorEastAsia" w:hAnsi="Times New Roman" w:cs="Times New Roman"/>
                <w:noProof/>
                <w:lang w:val="ro-RO"/>
              </w:rPr>
              <w:tab/>
            </w:r>
            <w:r w:rsidRPr="00AC0EC7">
              <w:rPr>
                <w:rFonts w:ascii="Times New Roman" w:eastAsiaTheme="minorEastAsia" w:hAnsi="Times New Roman" w:cs="Times New Roman"/>
                <w:noProof/>
                <w:kern w:val="0"/>
                <w:lang w:val="ro-RO"/>
                <w14:ligatures w14:val="none"/>
              </w:rPr>
              <w:t>Acordul General pentru Tarife și Comerț (GATT) și Organizația Mondială a Comerțului (OMC): Liberalizarea comerțului global și impactul asupra statelor din regiunea Mării Negre.</w:t>
            </w:r>
            <w:r w:rsidRPr="00AC0EC7">
              <w:rPr>
                <w:rFonts w:ascii="Times New Roman" w:eastAsiaTheme="minorEastAsia" w:hAnsi="Times New Roman" w:cs="Times New Roman"/>
                <w:noProof/>
                <w:webHidden/>
                <w:kern w:val="0"/>
                <w:lang w:val="ro-RO"/>
                <w14:ligatures w14:val="none"/>
              </w:rPr>
              <w:tab/>
            </w:r>
            <w:r w:rsidRPr="00AC0EC7">
              <w:rPr>
                <w:rFonts w:ascii="Times New Roman" w:eastAsiaTheme="minorEastAsia" w:hAnsi="Times New Roman" w:cs="Times New Roman"/>
                <w:noProof/>
                <w:webHidden/>
                <w:kern w:val="0"/>
                <w:lang w:val="ro-RO"/>
                <w14:ligatures w14:val="none"/>
              </w:rPr>
              <w:fldChar w:fldCharType="begin"/>
            </w:r>
            <w:r w:rsidRPr="00AC0EC7">
              <w:rPr>
                <w:rFonts w:ascii="Times New Roman" w:eastAsiaTheme="minorEastAsia" w:hAnsi="Times New Roman" w:cs="Times New Roman"/>
                <w:noProof/>
                <w:webHidden/>
                <w:kern w:val="0"/>
                <w:lang w:val="ro-RO"/>
                <w14:ligatures w14:val="none"/>
              </w:rPr>
              <w:instrText xml:space="preserve"> PAGEREF _Toc194346091 \h </w:instrText>
            </w:r>
            <w:r w:rsidRPr="00AC0EC7">
              <w:rPr>
                <w:rFonts w:ascii="Times New Roman" w:eastAsiaTheme="minorEastAsia" w:hAnsi="Times New Roman" w:cs="Times New Roman"/>
                <w:noProof/>
                <w:webHidden/>
                <w:kern w:val="0"/>
                <w:lang w:val="ro-RO"/>
                <w14:ligatures w14:val="none"/>
              </w:rPr>
            </w:r>
            <w:r w:rsidRPr="00AC0EC7">
              <w:rPr>
                <w:rFonts w:ascii="Times New Roman" w:eastAsiaTheme="minorEastAsia" w:hAnsi="Times New Roman" w:cs="Times New Roman"/>
                <w:noProof/>
                <w:webHidden/>
                <w:kern w:val="0"/>
                <w:lang w:val="ro-RO"/>
                <w14:ligatures w14:val="none"/>
              </w:rPr>
              <w:fldChar w:fldCharType="separate"/>
            </w:r>
            <w:r w:rsidRPr="00AC0EC7">
              <w:rPr>
                <w:rFonts w:ascii="Times New Roman" w:eastAsiaTheme="minorEastAsia" w:hAnsi="Times New Roman" w:cs="Times New Roman"/>
                <w:noProof/>
                <w:webHidden/>
                <w:kern w:val="0"/>
                <w:lang w:val="ro-RO"/>
                <w14:ligatures w14:val="none"/>
              </w:rPr>
              <w:t>91</w:t>
            </w:r>
            <w:r w:rsidRPr="00AC0EC7">
              <w:rPr>
                <w:rFonts w:ascii="Times New Roman" w:eastAsiaTheme="minorEastAsia" w:hAnsi="Times New Roman" w:cs="Times New Roman"/>
                <w:noProof/>
                <w:webHidden/>
                <w:kern w:val="0"/>
                <w:lang w:val="ro-RO"/>
                <w14:ligatures w14:val="none"/>
              </w:rPr>
              <w:fldChar w:fldCharType="end"/>
            </w:r>
          </w:hyperlink>
        </w:p>
        <w:p w14:paraId="0D1A726E" w14:textId="77777777" w:rsidR="00FC0D62" w:rsidRPr="00AC0EC7" w:rsidRDefault="00FC0D62" w:rsidP="00FC0D62">
          <w:pPr>
            <w:tabs>
              <w:tab w:val="left" w:pos="1440"/>
              <w:tab w:val="right" w:leader="dot" w:pos="9350"/>
            </w:tabs>
            <w:spacing w:after="100" w:line="360" w:lineRule="auto"/>
            <w:ind w:left="440"/>
            <w:rPr>
              <w:rFonts w:ascii="Times New Roman" w:eastAsiaTheme="minorEastAsia" w:hAnsi="Times New Roman" w:cs="Times New Roman"/>
              <w:noProof/>
              <w:lang w:val="ro-RO"/>
            </w:rPr>
          </w:pPr>
          <w:hyperlink w:anchor="_Toc194346092" w:history="1">
            <w:r w:rsidRPr="00AC0EC7">
              <w:rPr>
                <w:rFonts w:ascii="Times New Roman" w:eastAsiaTheme="minorEastAsia" w:hAnsi="Times New Roman" w:cs="Times New Roman"/>
                <w:noProof/>
                <w:kern w:val="0"/>
                <w:lang w:val="ro-RO"/>
                <w14:ligatures w14:val="none"/>
              </w:rPr>
              <w:t>4.1.2.</w:t>
            </w:r>
            <w:r w:rsidRPr="00AC0EC7">
              <w:rPr>
                <w:rFonts w:ascii="Times New Roman" w:eastAsiaTheme="minorEastAsia" w:hAnsi="Times New Roman" w:cs="Times New Roman"/>
                <w:noProof/>
                <w:lang w:val="ro-RO"/>
              </w:rPr>
              <w:tab/>
            </w:r>
            <w:r w:rsidRPr="00AC0EC7">
              <w:rPr>
                <w:rFonts w:ascii="Times New Roman" w:eastAsiaTheme="minorEastAsia" w:hAnsi="Times New Roman" w:cs="Times New Roman"/>
                <w:noProof/>
                <w:kern w:val="0"/>
                <w:lang w:val="ro-RO"/>
                <w14:ligatures w14:val="none"/>
              </w:rPr>
              <w:t>Acordul de la Paris privind schimbările climatice (2015): Implicațiile pentru politicile energetice și economice ale statelor din zona Mării Negre.</w:t>
            </w:r>
            <w:r w:rsidRPr="00AC0EC7">
              <w:rPr>
                <w:rFonts w:ascii="Times New Roman" w:eastAsiaTheme="minorEastAsia" w:hAnsi="Times New Roman" w:cs="Times New Roman"/>
                <w:noProof/>
                <w:webHidden/>
                <w:kern w:val="0"/>
                <w:lang w:val="ro-RO"/>
                <w14:ligatures w14:val="none"/>
              </w:rPr>
              <w:tab/>
            </w:r>
            <w:r w:rsidRPr="00AC0EC7">
              <w:rPr>
                <w:rFonts w:ascii="Times New Roman" w:eastAsiaTheme="minorEastAsia" w:hAnsi="Times New Roman" w:cs="Times New Roman"/>
                <w:noProof/>
                <w:webHidden/>
                <w:kern w:val="0"/>
                <w:lang w:val="ro-RO"/>
                <w14:ligatures w14:val="none"/>
              </w:rPr>
              <w:fldChar w:fldCharType="begin"/>
            </w:r>
            <w:r w:rsidRPr="00AC0EC7">
              <w:rPr>
                <w:rFonts w:ascii="Times New Roman" w:eastAsiaTheme="minorEastAsia" w:hAnsi="Times New Roman" w:cs="Times New Roman"/>
                <w:noProof/>
                <w:webHidden/>
                <w:kern w:val="0"/>
                <w:lang w:val="ro-RO"/>
                <w14:ligatures w14:val="none"/>
              </w:rPr>
              <w:instrText xml:space="preserve"> PAGEREF _Toc194346092 \h </w:instrText>
            </w:r>
            <w:r w:rsidRPr="00AC0EC7">
              <w:rPr>
                <w:rFonts w:ascii="Times New Roman" w:eastAsiaTheme="minorEastAsia" w:hAnsi="Times New Roman" w:cs="Times New Roman"/>
                <w:noProof/>
                <w:webHidden/>
                <w:kern w:val="0"/>
                <w:lang w:val="ro-RO"/>
                <w14:ligatures w14:val="none"/>
              </w:rPr>
            </w:r>
            <w:r w:rsidRPr="00AC0EC7">
              <w:rPr>
                <w:rFonts w:ascii="Times New Roman" w:eastAsiaTheme="minorEastAsia" w:hAnsi="Times New Roman" w:cs="Times New Roman"/>
                <w:noProof/>
                <w:webHidden/>
                <w:kern w:val="0"/>
                <w:lang w:val="ro-RO"/>
                <w14:ligatures w14:val="none"/>
              </w:rPr>
              <w:fldChar w:fldCharType="separate"/>
            </w:r>
            <w:r w:rsidRPr="00AC0EC7">
              <w:rPr>
                <w:rFonts w:ascii="Times New Roman" w:eastAsiaTheme="minorEastAsia" w:hAnsi="Times New Roman" w:cs="Times New Roman"/>
                <w:noProof/>
                <w:webHidden/>
                <w:kern w:val="0"/>
                <w:lang w:val="ro-RO"/>
                <w14:ligatures w14:val="none"/>
              </w:rPr>
              <w:t>93</w:t>
            </w:r>
            <w:r w:rsidRPr="00AC0EC7">
              <w:rPr>
                <w:rFonts w:ascii="Times New Roman" w:eastAsiaTheme="minorEastAsia" w:hAnsi="Times New Roman" w:cs="Times New Roman"/>
                <w:noProof/>
                <w:webHidden/>
                <w:kern w:val="0"/>
                <w:lang w:val="ro-RO"/>
                <w14:ligatures w14:val="none"/>
              </w:rPr>
              <w:fldChar w:fldCharType="end"/>
            </w:r>
          </w:hyperlink>
        </w:p>
        <w:p w14:paraId="4AA4AD11" w14:textId="77777777" w:rsidR="00FC0D62" w:rsidRPr="00AC0EC7" w:rsidRDefault="00FC0D62" w:rsidP="00FC0D62">
          <w:pPr>
            <w:tabs>
              <w:tab w:val="left" w:pos="1440"/>
              <w:tab w:val="right" w:leader="dot" w:pos="9350"/>
            </w:tabs>
            <w:spacing w:after="100" w:line="360" w:lineRule="auto"/>
            <w:ind w:left="440"/>
            <w:rPr>
              <w:rFonts w:ascii="Times New Roman" w:eastAsiaTheme="minorEastAsia" w:hAnsi="Times New Roman" w:cs="Times New Roman"/>
              <w:noProof/>
              <w:lang w:val="ro-RO"/>
            </w:rPr>
          </w:pPr>
          <w:hyperlink w:anchor="_Toc194346093" w:history="1">
            <w:r w:rsidRPr="00AC0EC7">
              <w:rPr>
                <w:rFonts w:ascii="Times New Roman" w:eastAsiaTheme="minorEastAsia" w:hAnsi="Times New Roman" w:cs="Times New Roman"/>
                <w:noProof/>
                <w:kern w:val="0"/>
                <w:lang w:val="ro-RO"/>
                <w14:ligatures w14:val="none"/>
              </w:rPr>
              <w:t>4.1.3.</w:t>
            </w:r>
            <w:r w:rsidRPr="00AC0EC7">
              <w:rPr>
                <w:rFonts w:ascii="Times New Roman" w:eastAsiaTheme="minorEastAsia" w:hAnsi="Times New Roman" w:cs="Times New Roman"/>
                <w:noProof/>
                <w:lang w:val="ro-RO"/>
              </w:rPr>
              <w:tab/>
            </w:r>
            <w:r w:rsidRPr="00AC0EC7">
              <w:rPr>
                <w:rFonts w:ascii="Times New Roman" w:eastAsiaTheme="minorEastAsia" w:hAnsi="Times New Roman" w:cs="Times New Roman"/>
                <w:noProof/>
                <w:kern w:val="0"/>
                <w:lang w:val="ro-RO"/>
                <w14:ligatures w14:val="none"/>
              </w:rPr>
              <w:t>Organizația pentru Cooperare și Dezvoltare Economică (OCDE): Impactul standardelor economice și al inițiativelor promovate de OCDE în zona Mării Negre</w:t>
            </w:r>
            <w:r w:rsidRPr="00AC0EC7">
              <w:rPr>
                <w:rFonts w:ascii="Times New Roman" w:eastAsiaTheme="minorEastAsia" w:hAnsi="Times New Roman" w:cs="Times New Roman"/>
                <w:noProof/>
                <w:webHidden/>
                <w:kern w:val="0"/>
                <w:lang w:val="ro-RO"/>
                <w14:ligatures w14:val="none"/>
              </w:rPr>
              <w:tab/>
            </w:r>
            <w:r w:rsidRPr="00AC0EC7">
              <w:rPr>
                <w:rFonts w:ascii="Times New Roman" w:eastAsiaTheme="minorEastAsia" w:hAnsi="Times New Roman" w:cs="Times New Roman"/>
                <w:noProof/>
                <w:webHidden/>
                <w:kern w:val="0"/>
                <w:lang w:val="ro-RO"/>
                <w14:ligatures w14:val="none"/>
              </w:rPr>
              <w:fldChar w:fldCharType="begin"/>
            </w:r>
            <w:r w:rsidRPr="00AC0EC7">
              <w:rPr>
                <w:rFonts w:ascii="Times New Roman" w:eastAsiaTheme="minorEastAsia" w:hAnsi="Times New Roman" w:cs="Times New Roman"/>
                <w:noProof/>
                <w:webHidden/>
                <w:kern w:val="0"/>
                <w:lang w:val="ro-RO"/>
                <w14:ligatures w14:val="none"/>
              </w:rPr>
              <w:instrText xml:space="preserve"> PAGEREF _Toc194346093 \h </w:instrText>
            </w:r>
            <w:r w:rsidRPr="00AC0EC7">
              <w:rPr>
                <w:rFonts w:ascii="Times New Roman" w:eastAsiaTheme="minorEastAsia" w:hAnsi="Times New Roman" w:cs="Times New Roman"/>
                <w:noProof/>
                <w:webHidden/>
                <w:kern w:val="0"/>
                <w:lang w:val="ro-RO"/>
                <w14:ligatures w14:val="none"/>
              </w:rPr>
            </w:r>
            <w:r w:rsidRPr="00AC0EC7">
              <w:rPr>
                <w:rFonts w:ascii="Times New Roman" w:eastAsiaTheme="minorEastAsia" w:hAnsi="Times New Roman" w:cs="Times New Roman"/>
                <w:noProof/>
                <w:webHidden/>
                <w:kern w:val="0"/>
                <w:lang w:val="ro-RO"/>
                <w14:ligatures w14:val="none"/>
              </w:rPr>
              <w:fldChar w:fldCharType="separate"/>
            </w:r>
            <w:r w:rsidRPr="00AC0EC7">
              <w:rPr>
                <w:rFonts w:ascii="Times New Roman" w:eastAsiaTheme="minorEastAsia" w:hAnsi="Times New Roman" w:cs="Times New Roman"/>
                <w:noProof/>
                <w:webHidden/>
                <w:kern w:val="0"/>
                <w:lang w:val="ro-RO"/>
                <w14:ligatures w14:val="none"/>
              </w:rPr>
              <w:t>94</w:t>
            </w:r>
            <w:r w:rsidRPr="00AC0EC7">
              <w:rPr>
                <w:rFonts w:ascii="Times New Roman" w:eastAsiaTheme="minorEastAsia" w:hAnsi="Times New Roman" w:cs="Times New Roman"/>
                <w:noProof/>
                <w:webHidden/>
                <w:kern w:val="0"/>
                <w:lang w:val="ro-RO"/>
                <w14:ligatures w14:val="none"/>
              </w:rPr>
              <w:fldChar w:fldCharType="end"/>
            </w:r>
          </w:hyperlink>
        </w:p>
        <w:p w14:paraId="2A904D7A" w14:textId="77777777" w:rsidR="00FC0D62" w:rsidRPr="00AC0EC7" w:rsidRDefault="00FC0D62" w:rsidP="00FC0D62">
          <w:pPr>
            <w:tabs>
              <w:tab w:val="left" w:pos="1440"/>
              <w:tab w:val="right" w:leader="dot" w:pos="9350"/>
            </w:tabs>
            <w:spacing w:after="100" w:line="360" w:lineRule="auto"/>
            <w:ind w:left="440"/>
            <w:rPr>
              <w:rFonts w:ascii="Times New Roman" w:eastAsiaTheme="minorEastAsia" w:hAnsi="Times New Roman" w:cs="Times New Roman"/>
              <w:noProof/>
              <w:lang w:val="ro-RO"/>
            </w:rPr>
          </w:pPr>
          <w:hyperlink w:anchor="_Toc194346094" w:history="1">
            <w:r w:rsidRPr="00AC0EC7">
              <w:rPr>
                <w:rFonts w:ascii="Times New Roman" w:eastAsiaTheme="minorEastAsia" w:hAnsi="Times New Roman" w:cs="Times New Roman"/>
                <w:noProof/>
                <w:kern w:val="0"/>
                <w:lang w:val="ro-RO"/>
                <w14:ligatures w14:val="none"/>
              </w:rPr>
              <w:t>4.1.4.</w:t>
            </w:r>
            <w:r w:rsidRPr="00AC0EC7">
              <w:rPr>
                <w:rFonts w:ascii="Times New Roman" w:eastAsiaTheme="minorEastAsia" w:hAnsi="Times New Roman" w:cs="Times New Roman"/>
                <w:noProof/>
                <w:lang w:val="ro-RO"/>
              </w:rPr>
              <w:tab/>
            </w:r>
            <w:r w:rsidRPr="00AC0EC7">
              <w:rPr>
                <w:rFonts w:ascii="Times New Roman" w:eastAsiaTheme="minorEastAsia" w:hAnsi="Times New Roman" w:cs="Times New Roman"/>
                <w:noProof/>
                <w:kern w:val="0"/>
                <w:lang w:val="ro-RO"/>
                <w14:ligatures w14:val="none"/>
              </w:rPr>
              <w:t>Implicarea NATO în securitatea maritimă și stabilitatea economică regională.</w:t>
            </w:r>
            <w:r w:rsidRPr="00AC0EC7">
              <w:rPr>
                <w:rFonts w:ascii="Times New Roman" w:eastAsiaTheme="minorEastAsia" w:hAnsi="Times New Roman" w:cs="Times New Roman"/>
                <w:noProof/>
                <w:webHidden/>
                <w:kern w:val="0"/>
                <w:lang w:val="ro-RO"/>
                <w14:ligatures w14:val="none"/>
              </w:rPr>
              <w:tab/>
            </w:r>
            <w:r w:rsidRPr="00AC0EC7">
              <w:rPr>
                <w:rFonts w:ascii="Times New Roman" w:eastAsiaTheme="minorEastAsia" w:hAnsi="Times New Roman" w:cs="Times New Roman"/>
                <w:noProof/>
                <w:webHidden/>
                <w:kern w:val="0"/>
                <w:lang w:val="ro-RO"/>
                <w14:ligatures w14:val="none"/>
              </w:rPr>
              <w:fldChar w:fldCharType="begin"/>
            </w:r>
            <w:r w:rsidRPr="00AC0EC7">
              <w:rPr>
                <w:rFonts w:ascii="Times New Roman" w:eastAsiaTheme="minorEastAsia" w:hAnsi="Times New Roman" w:cs="Times New Roman"/>
                <w:noProof/>
                <w:webHidden/>
                <w:kern w:val="0"/>
                <w:lang w:val="ro-RO"/>
                <w14:ligatures w14:val="none"/>
              </w:rPr>
              <w:instrText xml:space="preserve"> PAGEREF _Toc194346094 \h </w:instrText>
            </w:r>
            <w:r w:rsidRPr="00AC0EC7">
              <w:rPr>
                <w:rFonts w:ascii="Times New Roman" w:eastAsiaTheme="minorEastAsia" w:hAnsi="Times New Roman" w:cs="Times New Roman"/>
                <w:noProof/>
                <w:webHidden/>
                <w:kern w:val="0"/>
                <w:lang w:val="ro-RO"/>
                <w14:ligatures w14:val="none"/>
              </w:rPr>
            </w:r>
            <w:r w:rsidRPr="00AC0EC7">
              <w:rPr>
                <w:rFonts w:ascii="Times New Roman" w:eastAsiaTheme="minorEastAsia" w:hAnsi="Times New Roman" w:cs="Times New Roman"/>
                <w:noProof/>
                <w:webHidden/>
                <w:kern w:val="0"/>
                <w:lang w:val="ro-RO"/>
                <w14:ligatures w14:val="none"/>
              </w:rPr>
              <w:fldChar w:fldCharType="separate"/>
            </w:r>
            <w:r w:rsidRPr="00AC0EC7">
              <w:rPr>
                <w:rFonts w:ascii="Times New Roman" w:eastAsiaTheme="minorEastAsia" w:hAnsi="Times New Roman" w:cs="Times New Roman"/>
                <w:noProof/>
                <w:webHidden/>
                <w:kern w:val="0"/>
                <w:lang w:val="ro-RO"/>
                <w14:ligatures w14:val="none"/>
              </w:rPr>
              <w:t>96</w:t>
            </w:r>
            <w:r w:rsidRPr="00AC0EC7">
              <w:rPr>
                <w:rFonts w:ascii="Times New Roman" w:eastAsiaTheme="minorEastAsia" w:hAnsi="Times New Roman" w:cs="Times New Roman"/>
                <w:noProof/>
                <w:webHidden/>
                <w:kern w:val="0"/>
                <w:lang w:val="ro-RO"/>
                <w14:ligatures w14:val="none"/>
              </w:rPr>
              <w:fldChar w:fldCharType="end"/>
            </w:r>
          </w:hyperlink>
        </w:p>
        <w:p w14:paraId="7CF91529" w14:textId="77777777" w:rsidR="00FC0D62" w:rsidRPr="00AC0EC7" w:rsidRDefault="00FC0D62" w:rsidP="00FC0D62">
          <w:pPr>
            <w:tabs>
              <w:tab w:val="left" w:pos="960"/>
              <w:tab w:val="right" w:leader="dot" w:pos="9350"/>
            </w:tabs>
            <w:spacing w:after="100" w:line="360" w:lineRule="auto"/>
            <w:ind w:left="220"/>
            <w:rPr>
              <w:rFonts w:ascii="Times New Roman" w:eastAsiaTheme="minorEastAsia" w:hAnsi="Times New Roman" w:cs="Times New Roman"/>
              <w:noProof/>
              <w:lang w:val="ro-RO"/>
            </w:rPr>
          </w:pPr>
          <w:hyperlink w:anchor="_Toc194346095" w:history="1">
            <w:r w:rsidRPr="00AC0EC7">
              <w:rPr>
                <w:rFonts w:ascii="Times New Roman" w:eastAsiaTheme="minorEastAsia" w:hAnsi="Times New Roman" w:cs="Times New Roman"/>
                <w:noProof/>
                <w:kern w:val="0"/>
                <w:lang w:val="ro-RO"/>
                <w14:ligatures w14:val="none"/>
              </w:rPr>
              <w:t>4.2.</w:t>
            </w:r>
            <w:r w:rsidRPr="00AC0EC7">
              <w:rPr>
                <w:rFonts w:ascii="Times New Roman" w:eastAsiaTheme="minorEastAsia" w:hAnsi="Times New Roman" w:cs="Times New Roman"/>
                <w:noProof/>
                <w:lang w:val="ro-RO"/>
              </w:rPr>
              <w:tab/>
            </w:r>
            <w:r w:rsidRPr="00AC0EC7">
              <w:rPr>
                <w:rFonts w:ascii="Times New Roman" w:eastAsiaTheme="minorEastAsia" w:hAnsi="Times New Roman" w:cs="Times New Roman"/>
                <w:noProof/>
                <w:kern w:val="0"/>
                <w:lang w:val="ro-RO"/>
                <w14:ligatures w14:val="none"/>
              </w:rPr>
              <w:t>Cadrul regional legislativ și de cooperare economică</w:t>
            </w:r>
            <w:r w:rsidRPr="00AC0EC7">
              <w:rPr>
                <w:rFonts w:ascii="Times New Roman" w:eastAsiaTheme="minorEastAsia" w:hAnsi="Times New Roman" w:cs="Times New Roman"/>
                <w:noProof/>
                <w:webHidden/>
                <w:kern w:val="0"/>
                <w:lang w:val="ro-RO"/>
                <w14:ligatures w14:val="none"/>
              </w:rPr>
              <w:tab/>
            </w:r>
            <w:r w:rsidRPr="00AC0EC7">
              <w:rPr>
                <w:rFonts w:ascii="Times New Roman" w:eastAsiaTheme="minorEastAsia" w:hAnsi="Times New Roman" w:cs="Times New Roman"/>
                <w:noProof/>
                <w:webHidden/>
                <w:kern w:val="0"/>
                <w:lang w:val="ro-RO"/>
                <w14:ligatures w14:val="none"/>
              </w:rPr>
              <w:fldChar w:fldCharType="begin"/>
            </w:r>
            <w:r w:rsidRPr="00AC0EC7">
              <w:rPr>
                <w:rFonts w:ascii="Times New Roman" w:eastAsiaTheme="minorEastAsia" w:hAnsi="Times New Roman" w:cs="Times New Roman"/>
                <w:noProof/>
                <w:webHidden/>
                <w:kern w:val="0"/>
                <w:lang w:val="ro-RO"/>
                <w14:ligatures w14:val="none"/>
              </w:rPr>
              <w:instrText xml:space="preserve"> PAGEREF _Toc194346095 \h </w:instrText>
            </w:r>
            <w:r w:rsidRPr="00AC0EC7">
              <w:rPr>
                <w:rFonts w:ascii="Times New Roman" w:eastAsiaTheme="minorEastAsia" w:hAnsi="Times New Roman" w:cs="Times New Roman"/>
                <w:noProof/>
                <w:webHidden/>
                <w:kern w:val="0"/>
                <w:lang w:val="ro-RO"/>
                <w14:ligatures w14:val="none"/>
              </w:rPr>
            </w:r>
            <w:r w:rsidRPr="00AC0EC7">
              <w:rPr>
                <w:rFonts w:ascii="Times New Roman" w:eastAsiaTheme="minorEastAsia" w:hAnsi="Times New Roman" w:cs="Times New Roman"/>
                <w:noProof/>
                <w:webHidden/>
                <w:kern w:val="0"/>
                <w:lang w:val="ro-RO"/>
                <w14:ligatures w14:val="none"/>
              </w:rPr>
              <w:fldChar w:fldCharType="separate"/>
            </w:r>
            <w:r w:rsidRPr="00AC0EC7">
              <w:rPr>
                <w:rFonts w:ascii="Times New Roman" w:eastAsiaTheme="minorEastAsia" w:hAnsi="Times New Roman" w:cs="Times New Roman"/>
                <w:noProof/>
                <w:webHidden/>
                <w:kern w:val="0"/>
                <w:lang w:val="ro-RO"/>
                <w14:ligatures w14:val="none"/>
              </w:rPr>
              <w:t>98</w:t>
            </w:r>
            <w:r w:rsidRPr="00AC0EC7">
              <w:rPr>
                <w:rFonts w:ascii="Times New Roman" w:eastAsiaTheme="minorEastAsia" w:hAnsi="Times New Roman" w:cs="Times New Roman"/>
                <w:noProof/>
                <w:webHidden/>
                <w:kern w:val="0"/>
                <w:lang w:val="ro-RO"/>
                <w14:ligatures w14:val="none"/>
              </w:rPr>
              <w:fldChar w:fldCharType="end"/>
            </w:r>
          </w:hyperlink>
        </w:p>
        <w:p w14:paraId="7AADCFE9" w14:textId="77777777" w:rsidR="00FC0D62" w:rsidRPr="00AC0EC7" w:rsidRDefault="00FC0D62" w:rsidP="00FC0D62">
          <w:pPr>
            <w:tabs>
              <w:tab w:val="left" w:pos="1440"/>
              <w:tab w:val="right" w:leader="dot" w:pos="9350"/>
            </w:tabs>
            <w:spacing w:after="100" w:line="360" w:lineRule="auto"/>
            <w:ind w:left="440"/>
            <w:rPr>
              <w:rFonts w:ascii="Times New Roman" w:eastAsiaTheme="minorEastAsia" w:hAnsi="Times New Roman" w:cs="Times New Roman"/>
              <w:noProof/>
              <w:lang w:val="ro-RO"/>
            </w:rPr>
          </w:pPr>
          <w:hyperlink w:anchor="_Toc194346096" w:history="1">
            <w:r w:rsidRPr="00AC0EC7">
              <w:rPr>
                <w:rFonts w:ascii="Times New Roman" w:eastAsiaTheme="minorEastAsia" w:hAnsi="Times New Roman" w:cs="Times New Roman"/>
                <w:noProof/>
                <w:kern w:val="0"/>
                <w:lang w:val="ro-RO"/>
                <w14:ligatures w14:val="none"/>
              </w:rPr>
              <w:t>4.2.1.</w:t>
            </w:r>
            <w:r w:rsidRPr="00AC0EC7">
              <w:rPr>
                <w:rFonts w:ascii="Times New Roman" w:eastAsiaTheme="minorEastAsia" w:hAnsi="Times New Roman" w:cs="Times New Roman"/>
                <w:noProof/>
                <w:lang w:val="ro-RO"/>
              </w:rPr>
              <w:tab/>
            </w:r>
            <w:r w:rsidRPr="00AC0EC7">
              <w:rPr>
                <w:rFonts w:ascii="Times New Roman" w:eastAsiaTheme="minorEastAsia" w:hAnsi="Times New Roman" w:cs="Times New Roman"/>
                <w:noProof/>
                <w:kern w:val="0"/>
                <w:lang w:val="ro-RO"/>
                <w14:ligatures w14:val="none"/>
              </w:rPr>
              <w:t>Convenția de la Montreux (1936): Regimul strâmtorilor Bosfor și Dardanele și rolul său în securitatea regională.</w:t>
            </w:r>
            <w:r w:rsidRPr="00AC0EC7">
              <w:rPr>
                <w:rFonts w:ascii="Times New Roman" w:eastAsiaTheme="minorEastAsia" w:hAnsi="Times New Roman" w:cs="Times New Roman"/>
                <w:noProof/>
                <w:webHidden/>
                <w:kern w:val="0"/>
                <w:lang w:val="ro-RO"/>
                <w14:ligatures w14:val="none"/>
              </w:rPr>
              <w:tab/>
            </w:r>
            <w:r w:rsidRPr="00AC0EC7">
              <w:rPr>
                <w:rFonts w:ascii="Times New Roman" w:eastAsiaTheme="minorEastAsia" w:hAnsi="Times New Roman" w:cs="Times New Roman"/>
                <w:noProof/>
                <w:webHidden/>
                <w:kern w:val="0"/>
                <w:lang w:val="ro-RO"/>
                <w14:ligatures w14:val="none"/>
              </w:rPr>
              <w:fldChar w:fldCharType="begin"/>
            </w:r>
            <w:r w:rsidRPr="00AC0EC7">
              <w:rPr>
                <w:rFonts w:ascii="Times New Roman" w:eastAsiaTheme="minorEastAsia" w:hAnsi="Times New Roman" w:cs="Times New Roman"/>
                <w:noProof/>
                <w:webHidden/>
                <w:kern w:val="0"/>
                <w:lang w:val="ro-RO"/>
                <w14:ligatures w14:val="none"/>
              </w:rPr>
              <w:instrText xml:space="preserve"> PAGEREF _Toc194346096 \h </w:instrText>
            </w:r>
            <w:r w:rsidRPr="00AC0EC7">
              <w:rPr>
                <w:rFonts w:ascii="Times New Roman" w:eastAsiaTheme="minorEastAsia" w:hAnsi="Times New Roman" w:cs="Times New Roman"/>
                <w:noProof/>
                <w:webHidden/>
                <w:kern w:val="0"/>
                <w:lang w:val="ro-RO"/>
                <w14:ligatures w14:val="none"/>
              </w:rPr>
            </w:r>
            <w:r w:rsidRPr="00AC0EC7">
              <w:rPr>
                <w:rFonts w:ascii="Times New Roman" w:eastAsiaTheme="minorEastAsia" w:hAnsi="Times New Roman" w:cs="Times New Roman"/>
                <w:noProof/>
                <w:webHidden/>
                <w:kern w:val="0"/>
                <w:lang w:val="ro-RO"/>
                <w14:ligatures w14:val="none"/>
              </w:rPr>
              <w:fldChar w:fldCharType="separate"/>
            </w:r>
            <w:r w:rsidRPr="00AC0EC7">
              <w:rPr>
                <w:rFonts w:ascii="Times New Roman" w:eastAsiaTheme="minorEastAsia" w:hAnsi="Times New Roman" w:cs="Times New Roman"/>
                <w:noProof/>
                <w:webHidden/>
                <w:kern w:val="0"/>
                <w:lang w:val="ro-RO"/>
                <w14:ligatures w14:val="none"/>
              </w:rPr>
              <w:t>99</w:t>
            </w:r>
            <w:r w:rsidRPr="00AC0EC7">
              <w:rPr>
                <w:rFonts w:ascii="Times New Roman" w:eastAsiaTheme="minorEastAsia" w:hAnsi="Times New Roman" w:cs="Times New Roman"/>
                <w:noProof/>
                <w:webHidden/>
                <w:kern w:val="0"/>
                <w:lang w:val="ro-RO"/>
                <w14:ligatures w14:val="none"/>
              </w:rPr>
              <w:fldChar w:fldCharType="end"/>
            </w:r>
          </w:hyperlink>
        </w:p>
        <w:p w14:paraId="790E0DF5" w14:textId="77777777" w:rsidR="00FC0D62" w:rsidRPr="00AC0EC7" w:rsidRDefault="00FC0D62" w:rsidP="00FC0D62">
          <w:pPr>
            <w:tabs>
              <w:tab w:val="left" w:pos="1440"/>
              <w:tab w:val="right" w:leader="dot" w:pos="9350"/>
            </w:tabs>
            <w:spacing w:after="100" w:line="360" w:lineRule="auto"/>
            <w:ind w:left="440"/>
            <w:rPr>
              <w:rFonts w:ascii="Times New Roman" w:eastAsiaTheme="minorEastAsia" w:hAnsi="Times New Roman" w:cs="Times New Roman"/>
              <w:noProof/>
              <w:lang w:val="ro-RO"/>
            </w:rPr>
          </w:pPr>
          <w:hyperlink w:anchor="_Toc194346097" w:history="1">
            <w:r w:rsidRPr="00AC0EC7">
              <w:rPr>
                <w:rFonts w:ascii="Times New Roman" w:eastAsiaTheme="minorEastAsia" w:hAnsi="Times New Roman" w:cs="Times New Roman"/>
                <w:noProof/>
                <w:kern w:val="0"/>
                <w:lang w:val="ro-RO"/>
                <w14:ligatures w14:val="none"/>
              </w:rPr>
              <w:t>4.2.2.</w:t>
            </w:r>
            <w:r w:rsidRPr="00AC0EC7">
              <w:rPr>
                <w:rFonts w:ascii="Times New Roman" w:eastAsiaTheme="minorEastAsia" w:hAnsi="Times New Roman" w:cs="Times New Roman"/>
                <w:noProof/>
                <w:lang w:val="ro-RO"/>
              </w:rPr>
              <w:tab/>
            </w:r>
            <w:r w:rsidRPr="00AC0EC7">
              <w:rPr>
                <w:rFonts w:ascii="Times New Roman" w:eastAsiaTheme="minorEastAsia" w:hAnsi="Times New Roman" w:cs="Times New Roman"/>
                <w:noProof/>
                <w:kern w:val="0"/>
                <w:lang w:val="ro-RO"/>
                <w14:ligatures w14:val="none"/>
              </w:rPr>
              <w:t>Reglementările Uniunii Europene aplicabile regiunii Mării Negre: Politica de Vecinătate a UE, Acordurile de Asociere cu Ucraina, Moldova și Georgia</w:t>
            </w:r>
            <w:r w:rsidRPr="00AC0EC7">
              <w:rPr>
                <w:rFonts w:ascii="Times New Roman" w:eastAsiaTheme="minorEastAsia" w:hAnsi="Times New Roman" w:cs="Times New Roman"/>
                <w:noProof/>
                <w:webHidden/>
                <w:kern w:val="0"/>
                <w:lang w:val="ro-RO"/>
                <w14:ligatures w14:val="none"/>
              </w:rPr>
              <w:tab/>
            </w:r>
            <w:r w:rsidRPr="00AC0EC7">
              <w:rPr>
                <w:rFonts w:ascii="Times New Roman" w:eastAsiaTheme="minorEastAsia" w:hAnsi="Times New Roman" w:cs="Times New Roman"/>
                <w:noProof/>
                <w:webHidden/>
                <w:kern w:val="0"/>
                <w:lang w:val="ro-RO"/>
                <w14:ligatures w14:val="none"/>
              </w:rPr>
              <w:fldChar w:fldCharType="begin"/>
            </w:r>
            <w:r w:rsidRPr="00AC0EC7">
              <w:rPr>
                <w:rFonts w:ascii="Times New Roman" w:eastAsiaTheme="minorEastAsia" w:hAnsi="Times New Roman" w:cs="Times New Roman"/>
                <w:noProof/>
                <w:webHidden/>
                <w:kern w:val="0"/>
                <w:lang w:val="ro-RO"/>
                <w14:ligatures w14:val="none"/>
              </w:rPr>
              <w:instrText xml:space="preserve"> PAGEREF _Toc194346097 \h </w:instrText>
            </w:r>
            <w:r w:rsidRPr="00AC0EC7">
              <w:rPr>
                <w:rFonts w:ascii="Times New Roman" w:eastAsiaTheme="minorEastAsia" w:hAnsi="Times New Roman" w:cs="Times New Roman"/>
                <w:noProof/>
                <w:webHidden/>
                <w:kern w:val="0"/>
                <w:lang w:val="ro-RO"/>
                <w14:ligatures w14:val="none"/>
              </w:rPr>
            </w:r>
            <w:r w:rsidRPr="00AC0EC7">
              <w:rPr>
                <w:rFonts w:ascii="Times New Roman" w:eastAsiaTheme="minorEastAsia" w:hAnsi="Times New Roman" w:cs="Times New Roman"/>
                <w:noProof/>
                <w:webHidden/>
                <w:kern w:val="0"/>
                <w:lang w:val="ro-RO"/>
                <w14:ligatures w14:val="none"/>
              </w:rPr>
              <w:fldChar w:fldCharType="separate"/>
            </w:r>
            <w:r w:rsidRPr="00AC0EC7">
              <w:rPr>
                <w:rFonts w:ascii="Times New Roman" w:eastAsiaTheme="minorEastAsia" w:hAnsi="Times New Roman" w:cs="Times New Roman"/>
                <w:noProof/>
                <w:webHidden/>
                <w:kern w:val="0"/>
                <w:lang w:val="ro-RO"/>
                <w14:ligatures w14:val="none"/>
              </w:rPr>
              <w:t>101</w:t>
            </w:r>
            <w:r w:rsidRPr="00AC0EC7">
              <w:rPr>
                <w:rFonts w:ascii="Times New Roman" w:eastAsiaTheme="minorEastAsia" w:hAnsi="Times New Roman" w:cs="Times New Roman"/>
                <w:noProof/>
                <w:webHidden/>
                <w:kern w:val="0"/>
                <w:lang w:val="ro-RO"/>
                <w14:ligatures w14:val="none"/>
              </w:rPr>
              <w:fldChar w:fldCharType="end"/>
            </w:r>
          </w:hyperlink>
        </w:p>
        <w:p w14:paraId="2B3A7AFF" w14:textId="77777777" w:rsidR="00FC0D62" w:rsidRPr="00AC0EC7" w:rsidRDefault="00FC0D62" w:rsidP="00FC0D62">
          <w:pPr>
            <w:tabs>
              <w:tab w:val="left" w:pos="1440"/>
              <w:tab w:val="right" w:leader="dot" w:pos="9350"/>
            </w:tabs>
            <w:spacing w:after="100" w:line="360" w:lineRule="auto"/>
            <w:ind w:left="440"/>
            <w:rPr>
              <w:rFonts w:ascii="Times New Roman" w:eastAsiaTheme="minorEastAsia" w:hAnsi="Times New Roman" w:cs="Times New Roman"/>
              <w:noProof/>
              <w:lang w:val="ro-RO"/>
            </w:rPr>
          </w:pPr>
          <w:hyperlink w:anchor="_Toc194346098" w:history="1">
            <w:r w:rsidRPr="00AC0EC7">
              <w:rPr>
                <w:rFonts w:ascii="Times New Roman" w:eastAsiaTheme="minorEastAsia" w:hAnsi="Times New Roman" w:cs="Times New Roman"/>
                <w:noProof/>
                <w:kern w:val="0"/>
                <w:lang w:val="ro-RO"/>
                <w14:ligatures w14:val="none"/>
              </w:rPr>
              <w:t>4.2.3.</w:t>
            </w:r>
            <w:r w:rsidRPr="00AC0EC7">
              <w:rPr>
                <w:rFonts w:ascii="Times New Roman" w:eastAsiaTheme="minorEastAsia" w:hAnsi="Times New Roman" w:cs="Times New Roman"/>
                <w:noProof/>
                <w:lang w:val="ro-RO"/>
              </w:rPr>
              <w:tab/>
            </w:r>
            <w:r w:rsidRPr="00AC0EC7">
              <w:rPr>
                <w:rFonts w:ascii="Times New Roman" w:eastAsiaTheme="minorEastAsia" w:hAnsi="Times New Roman" w:cs="Times New Roman"/>
                <w:noProof/>
                <w:kern w:val="0"/>
                <w:lang w:val="ro-RO"/>
                <w14:ligatures w14:val="none"/>
              </w:rPr>
              <w:t>Tratatul de la Istanbul privind cooperarea economică regională. Organizația de Cooperare Economică la Marea Neagră (OCEMN): Fundamentele legislative Mecanismele de cooperare și inițiativele economice majore promovate de OCEMN</w:t>
            </w:r>
            <w:r w:rsidRPr="00AC0EC7">
              <w:rPr>
                <w:rFonts w:ascii="Times New Roman" w:eastAsiaTheme="minorEastAsia" w:hAnsi="Times New Roman" w:cs="Times New Roman"/>
                <w:noProof/>
                <w:webHidden/>
                <w:kern w:val="0"/>
                <w:lang w:val="ro-RO"/>
                <w14:ligatures w14:val="none"/>
              </w:rPr>
              <w:tab/>
            </w:r>
            <w:r w:rsidRPr="00AC0EC7">
              <w:rPr>
                <w:rFonts w:ascii="Times New Roman" w:eastAsiaTheme="minorEastAsia" w:hAnsi="Times New Roman" w:cs="Times New Roman"/>
                <w:noProof/>
                <w:webHidden/>
                <w:kern w:val="0"/>
                <w:lang w:val="ro-RO"/>
                <w14:ligatures w14:val="none"/>
              </w:rPr>
              <w:fldChar w:fldCharType="begin"/>
            </w:r>
            <w:r w:rsidRPr="00AC0EC7">
              <w:rPr>
                <w:rFonts w:ascii="Times New Roman" w:eastAsiaTheme="minorEastAsia" w:hAnsi="Times New Roman" w:cs="Times New Roman"/>
                <w:noProof/>
                <w:webHidden/>
                <w:kern w:val="0"/>
                <w:lang w:val="ro-RO"/>
                <w14:ligatures w14:val="none"/>
              </w:rPr>
              <w:instrText xml:space="preserve"> PAGEREF _Toc194346098 \h </w:instrText>
            </w:r>
            <w:r w:rsidRPr="00AC0EC7">
              <w:rPr>
                <w:rFonts w:ascii="Times New Roman" w:eastAsiaTheme="minorEastAsia" w:hAnsi="Times New Roman" w:cs="Times New Roman"/>
                <w:noProof/>
                <w:webHidden/>
                <w:kern w:val="0"/>
                <w:lang w:val="ro-RO"/>
                <w14:ligatures w14:val="none"/>
              </w:rPr>
            </w:r>
            <w:r w:rsidRPr="00AC0EC7">
              <w:rPr>
                <w:rFonts w:ascii="Times New Roman" w:eastAsiaTheme="minorEastAsia" w:hAnsi="Times New Roman" w:cs="Times New Roman"/>
                <w:noProof/>
                <w:webHidden/>
                <w:kern w:val="0"/>
                <w:lang w:val="ro-RO"/>
                <w14:ligatures w14:val="none"/>
              </w:rPr>
              <w:fldChar w:fldCharType="separate"/>
            </w:r>
            <w:r w:rsidRPr="00AC0EC7">
              <w:rPr>
                <w:rFonts w:ascii="Times New Roman" w:eastAsiaTheme="minorEastAsia" w:hAnsi="Times New Roman" w:cs="Times New Roman"/>
                <w:noProof/>
                <w:webHidden/>
                <w:kern w:val="0"/>
                <w:lang w:val="ro-RO"/>
                <w14:ligatures w14:val="none"/>
              </w:rPr>
              <w:t>102</w:t>
            </w:r>
            <w:r w:rsidRPr="00AC0EC7">
              <w:rPr>
                <w:rFonts w:ascii="Times New Roman" w:eastAsiaTheme="minorEastAsia" w:hAnsi="Times New Roman" w:cs="Times New Roman"/>
                <w:noProof/>
                <w:webHidden/>
                <w:kern w:val="0"/>
                <w:lang w:val="ro-RO"/>
                <w14:ligatures w14:val="none"/>
              </w:rPr>
              <w:fldChar w:fldCharType="end"/>
            </w:r>
          </w:hyperlink>
        </w:p>
        <w:p w14:paraId="7D8D6060" w14:textId="77777777" w:rsidR="00FC0D62" w:rsidRPr="00AC0EC7" w:rsidRDefault="00FC0D62" w:rsidP="00FC0D62">
          <w:pPr>
            <w:tabs>
              <w:tab w:val="left" w:pos="1440"/>
              <w:tab w:val="right" w:leader="dot" w:pos="9350"/>
            </w:tabs>
            <w:spacing w:after="100" w:line="360" w:lineRule="auto"/>
            <w:ind w:left="440"/>
            <w:rPr>
              <w:rFonts w:ascii="Times New Roman" w:eastAsiaTheme="minorEastAsia" w:hAnsi="Times New Roman" w:cs="Times New Roman"/>
              <w:noProof/>
              <w:lang w:val="ro-RO"/>
            </w:rPr>
          </w:pPr>
          <w:hyperlink w:anchor="_Toc194346099" w:history="1">
            <w:r w:rsidRPr="00AC0EC7">
              <w:rPr>
                <w:rFonts w:ascii="Times New Roman" w:eastAsiaTheme="minorEastAsia" w:hAnsi="Times New Roman" w:cs="Times New Roman"/>
                <w:noProof/>
                <w:kern w:val="0"/>
                <w:lang w:val="ro-RO"/>
                <w14:ligatures w14:val="none"/>
              </w:rPr>
              <w:t>4.2.4.</w:t>
            </w:r>
            <w:r w:rsidRPr="00AC0EC7">
              <w:rPr>
                <w:rFonts w:ascii="Times New Roman" w:eastAsiaTheme="minorEastAsia" w:hAnsi="Times New Roman" w:cs="Times New Roman"/>
                <w:noProof/>
                <w:lang w:val="ro-RO"/>
              </w:rPr>
              <w:tab/>
            </w:r>
            <w:r w:rsidRPr="00AC0EC7">
              <w:rPr>
                <w:rFonts w:ascii="Times New Roman" w:eastAsiaTheme="minorEastAsia" w:hAnsi="Times New Roman" w:cs="Times New Roman"/>
                <w:noProof/>
                <w:kern w:val="0"/>
                <w:lang w:val="ro-RO"/>
                <w14:ligatures w14:val="none"/>
              </w:rPr>
              <w:t>Inițiativa celor Trei Mări (I3M): Interconectivitatea infrastructurală și energetică, cu accent pe statele din zona Mării Negre</w:t>
            </w:r>
            <w:r w:rsidRPr="00AC0EC7">
              <w:rPr>
                <w:rFonts w:ascii="Times New Roman" w:eastAsiaTheme="minorEastAsia" w:hAnsi="Times New Roman" w:cs="Times New Roman"/>
                <w:noProof/>
                <w:webHidden/>
                <w:kern w:val="0"/>
                <w:lang w:val="ro-RO"/>
                <w14:ligatures w14:val="none"/>
              </w:rPr>
              <w:tab/>
            </w:r>
            <w:r w:rsidRPr="00AC0EC7">
              <w:rPr>
                <w:rFonts w:ascii="Times New Roman" w:eastAsiaTheme="minorEastAsia" w:hAnsi="Times New Roman" w:cs="Times New Roman"/>
                <w:noProof/>
                <w:webHidden/>
                <w:kern w:val="0"/>
                <w:lang w:val="ro-RO"/>
                <w14:ligatures w14:val="none"/>
              </w:rPr>
              <w:fldChar w:fldCharType="begin"/>
            </w:r>
            <w:r w:rsidRPr="00AC0EC7">
              <w:rPr>
                <w:rFonts w:ascii="Times New Roman" w:eastAsiaTheme="minorEastAsia" w:hAnsi="Times New Roman" w:cs="Times New Roman"/>
                <w:noProof/>
                <w:webHidden/>
                <w:kern w:val="0"/>
                <w:lang w:val="ro-RO"/>
                <w14:ligatures w14:val="none"/>
              </w:rPr>
              <w:instrText xml:space="preserve"> PAGEREF _Toc194346099 \h </w:instrText>
            </w:r>
            <w:r w:rsidRPr="00AC0EC7">
              <w:rPr>
                <w:rFonts w:ascii="Times New Roman" w:eastAsiaTheme="minorEastAsia" w:hAnsi="Times New Roman" w:cs="Times New Roman"/>
                <w:noProof/>
                <w:webHidden/>
                <w:kern w:val="0"/>
                <w:lang w:val="ro-RO"/>
                <w14:ligatures w14:val="none"/>
              </w:rPr>
            </w:r>
            <w:r w:rsidRPr="00AC0EC7">
              <w:rPr>
                <w:rFonts w:ascii="Times New Roman" w:eastAsiaTheme="minorEastAsia" w:hAnsi="Times New Roman" w:cs="Times New Roman"/>
                <w:noProof/>
                <w:webHidden/>
                <w:kern w:val="0"/>
                <w:lang w:val="ro-RO"/>
                <w14:ligatures w14:val="none"/>
              </w:rPr>
              <w:fldChar w:fldCharType="separate"/>
            </w:r>
            <w:r w:rsidRPr="00AC0EC7">
              <w:rPr>
                <w:rFonts w:ascii="Times New Roman" w:eastAsiaTheme="minorEastAsia" w:hAnsi="Times New Roman" w:cs="Times New Roman"/>
                <w:noProof/>
                <w:webHidden/>
                <w:kern w:val="0"/>
                <w:lang w:val="ro-RO"/>
                <w14:ligatures w14:val="none"/>
              </w:rPr>
              <w:t>104</w:t>
            </w:r>
            <w:r w:rsidRPr="00AC0EC7">
              <w:rPr>
                <w:rFonts w:ascii="Times New Roman" w:eastAsiaTheme="minorEastAsia" w:hAnsi="Times New Roman" w:cs="Times New Roman"/>
                <w:noProof/>
                <w:webHidden/>
                <w:kern w:val="0"/>
                <w:lang w:val="ro-RO"/>
                <w14:ligatures w14:val="none"/>
              </w:rPr>
              <w:fldChar w:fldCharType="end"/>
            </w:r>
          </w:hyperlink>
        </w:p>
        <w:p w14:paraId="33B7379D" w14:textId="77777777" w:rsidR="00FC0D62" w:rsidRPr="00AC0EC7" w:rsidRDefault="00FC0D62" w:rsidP="00FC0D62">
          <w:pPr>
            <w:tabs>
              <w:tab w:val="left" w:pos="1440"/>
              <w:tab w:val="right" w:leader="dot" w:pos="9350"/>
            </w:tabs>
            <w:spacing w:after="100" w:line="360" w:lineRule="auto"/>
            <w:ind w:left="440"/>
            <w:rPr>
              <w:rFonts w:ascii="Times New Roman" w:eastAsiaTheme="minorEastAsia" w:hAnsi="Times New Roman" w:cs="Times New Roman"/>
              <w:noProof/>
              <w:lang w:val="ro-RO"/>
            </w:rPr>
          </w:pPr>
          <w:hyperlink w:anchor="_Toc194346100" w:history="1">
            <w:r w:rsidRPr="00AC0EC7">
              <w:rPr>
                <w:rFonts w:ascii="Times New Roman" w:eastAsiaTheme="minorEastAsia" w:hAnsi="Times New Roman" w:cs="Times New Roman"/>
                <w:noProof/>
                <w:kern w:val="0"/>
                <w:lang w:val="ro-RO"/>
                <w14:ligatures w14:val="none"/>
              </w:rPr>
              <w:t>4.2.5.</w:t>
            </w:r>
            <w:r w:rsidRPr="00AC0EC7">
              <w:rPr>
                <w:rFonts w:ascii="Times New Roman" w:eastAsiaTheme="minorEastAsia" w:hAnsi="Times New Roman" w:cs="Times New Roman"/>
                <w:noProof/>
                <w:lang w:val="ro-RO"/>
              </w:rPr>
              <w:tab/>
            </w:r>
            <w:r w:rsidRPr="00AC0EC7">
              <w:rPr>
                <w:rFonts w:ascii="Times New Roman" w:eastAsiaTheme="minorEastAsia" w:hAnsi="Times New Roman" w:cs="Times New Roman"/>
                <w:noProof/>
                <w:kern w:val="0"/>
                <w:lang w:val="ro-RO"/>
                <w14:ligatures w14:val="none"/>
              </w:rPr>
              <w:t>Parteneriate bilaterale și trilaterale: România-Bulgaria-Turcia, Ucraina-Moldova-Georgia.....</w:t>
            </w:r>
            <w:r w:rsidRPr="00AC0EC7">
              <w:rPr>
                <w:rFonts w:ascii="Times New Roman" w:eastAsiaTheme="minorEastAsia" w:hAnsi="Times New Roman" w:cs="Times New Roman"/>
                <w:noProof/>
                <w:webHidden/>
                <w:kern w:val="0"/>
                <w:lang w:val="ro-RO"/>
                <w14:ligatures w14:val="none"/>
              </w:rPr>
              <w:tab/>
            </w:r>
            <w:r w:rsidRPr="00AC0EC7">
              <w:rPr>
                <w:rFonts w:ascii="Times New Roman" w:eastAsiaTheme="minorEastAsia" w:hAnsi="Times New Roman" w:cs="Times New Roman"/>
                <w:noProof/>
                <w:webHidden/>
                <w:kern w:val="0"/>
                <w:lang w:val="ro-RO"/>
                <w14:ligatures w14:val="none"/>
              </w:rPr>
              <w:fldChar w:fldCharType="begin"/>
            </w:r>
            <w:r w:rsidRPr="00AC0EC7">
              <w:rPr>
                <w:rFonts w:ascii="Times New Roman" w:eastAsiaTheme="minorEastAsia" w:hAnsi="Times New Roman" w:cs="Times New Roman"/>
                <w:noProof/>
                <w:webHidden/>
                <w:kern w:val="0"/>
                <w:lang w:val="ro-RO"/>
                <w14:ligatures w14:val="none"/>
              </w:rPr>
              <w:instrText xml:space="preserve"> PAGEREF _Toc194346100 \h </w:instrText>
            </w:r>
            <w:r w:rsidRPr="00AC0EC7">
              <w:rPr>
                <w:rFonts w:ascii="Times New Roman" w:eastAsiaTheme="minorEastAsia" w:hAnsi="Times New Roman" w:cs="Times New Roman"/>
                <w:noProof/>
                <w:webHidden/>
                <w:kern w:val="0"/>
                <w:lang w:val="ro-RO"/>
                <w14:ligatures w14:val="none"/>
              </w:rPr>
            </w:r>
            <w:r w:rsidRPr="00AC0EC7">
              <w:rPr>
                <w:rFonts w:ascii="Times New Roman" w:eastAsiaTheme="minorEastAsia" w:hAnsi="Times New Roman" w:cs="Times New Roman"/>
                <w:noProof/>
                <w:webHidden/>
                <w:kern w:val="0"/>
                <w:lang w:val="ro-RO"/>
                <w14:ligatures w14:val="none"/>
              </w:rPr>
              <w:fldChar w:fldCharType="separate"/>
            </w:r>
            <w:r w:rsidRPr="00AC0EC7">
              <w:rPr>
                <w:rFonts w:ascii="Times New Roman" w:eastAsiaTheme="minorEastAsia" w:hAnsi="Times New Roman" w:cs="Times New Roman"/>
                <w:noProof/>
                <w:webHidden/>
                <w:kern w:val="0"/>
                <w:lang w:val="ro-RO"/>
                <w14:ligatures w14:val="none"/>
              </w:rPr>
              <w:t>105</w:t>
            </w:r>
            <w:r w:rsidRPr="00AC0EC7">
              <w:rPr>
                <w:rFonts w:ascii="Times New Roman" w:eastAsiaTheme="minorEastAsia" w:hAnsi="Times New Roman" w:cs="Times New Roman"/>
                <w:noProof/>
                <w:webHidden/>
                <w:kern w:val="0"/>
                <w:lang w:val="ro-RO"/>
                <w14:ligatures w14:val="none"/>
              </w:rPr>
              <w:fldChar w:fldCharType="end"/>
            </w:r>
          </w:hyperlink>
        </w:p>
        <w:p w14:paraId="16DD5BE1" w14:textId="77777777" w:rsidR="00FC0D62" w:rsidRPr="00AC0EC7" w:rsidRDefault="00FC0D62" w:rsidP="00FC0D62">
          <w:pPr>
            <w:tabs>
              <w:tab w:val="left" w:pos="440"/>
              <w:tab w:val="right" w:leader="dot" w:pos="9350"/>
            </w:tabs>
            <w:spacing w:after="100" w:line="360" w:lineRule="auto"/>
            <w:rPr>
              <w:rFonts w:ascii="Times New Roman" w:eastAsiaTheme="minorEastAsia" w:hAnsi="Times New Roman" w:cs="Times New Roman"/>
              <w:noProof/>
              <w:lang w:val="ro-RO"/>
            </w:rPr>
          </w:pPr>
          <w:hyperlink w:anchor="_Toc194346101" w:history="1">
            <w:r w:rsidRPr="00AC0EC7">
              <w:rPr>
                <w:rFonts w:ascii="Times New Roman" w:eastAsiaTheme="minorEastAsia" w:hAnsi="Times New Roman" w:cs="Times New Roman"/>
                <w:noProof/>
                <w:kern w:val="0"/>
                <w:lang w:val="ro-RO"/>
                <w14:ligatures w14:val="none"/>
              </w:rPr>
              <w:t>5.</w:t>
            </w:r>
            <w:r w:rsidRPr="00AC0EC7">
              <w:rPr>
                <w:rFonts w:ascii="Times New Roman" w:eastAsiaTheme="minorEastAsia" w:hAnsi="Times New Roman" w:cs="Times New Roman"/>
                <w:noProof/>
                <w:lang w:val="ro-RO"/>
              </w:rPr>
              <w:tab/>
            </w:r>
            <w:r w:rsidRPr="00AC0EC7">
              <w:rPr>
                <w:rFonts w:ascii="Times New Roman" w:eastAsiaTheme="minorEastAsia" w:hAnsi="Times New Roman" w:cs="Times New Roman"/>
                <w:noProof/>
                <w:kern w:val="0"/>
                <w:lang w:val="ro-RO"/>
                <w14:ligatures w14:val="none"/>
              </w:rPr>
              <w:t>SITUAȚIA ECONOMICĂ ACTUALĂ A COOPERĂRII ECONOMICE ÎN REGIUNEA MĂRII NEGRE. ROLUL SECTORULUI ENERGETIC</w:t>
            </w:r>
            <w:r w:rsidRPr="00AC0EC7">
              <w:rPr>
                <w:rFonts w:ascii="Times New Roman" w:eastAsiaTheme="minorEastAsia" w:hAnsi="Times New Roman" w:cs="Times New Roman"/>
                <w:noProof/>
                <w:webHidden/>
                <w:kern w:val="0"/>
                <w:lang w:val="ro-RO"/>
                <w14:ligatures w14:val="none"/>
              </w:rPr>
              <w:tab/>
            </w:r>
            <w:r w:rsidRPr="00AC0EC7">
              <w:rPr>
                <w:rFonts w:ascii="Times New Roman" w:eastAsiaTheme="minorEastAsia" w:hAnsi="Times New Roman" w:cs="Times New Roman"/>
                <w:noProof/>
                <w:webHidden/>
                <w:kern w:val="0"/>
                <w:lang w:val="ro-RO"/>
                <w14:ligatures w14:val="none"/>
              </w:rPr>
              <w:fldChar w:fldCharType="begin"/>
            </w:r>
            <w:r w:rsidRPr="00AC0EC7">
              <w:rPr>
                <w:rFonts w:ascii="Times New Roman" w:eastAsiaTheme="minorEastAsia" w:hAnsi="Times New Roman" w:cs="Times New Roman"/>
                <w:noProof/>
                <w:webHidden/>
                <w:kern w:val="0"/>
                <w:lang w:val="ro-RO"/>
                <w14:ligatures w14:val="none"/>
              </w:rPr>
              <w:instrText xml:space="preserve"> PAGEREF _Toc194346101 \h </w:instrText>
            </w:r>
            <w:r w:rsidRPr="00AC0EC7">
              <w:rPr>
                <w:rFonts w:ascii="Times New Roman" w:eastAsiaTheme="minorEastAsia" w:hAnsi="Times New Roman" w:cs="Times New Roman"/>
                <w:noProof/>
                <w:webHidden/>
                <w:kern w:val="0"/>
                <w:lang w:val="ro-RO"/>
                <w14:ligatures w14:val="none"/>
              </w:rPr>
            </w:r>
            <w:r w:rsidRPr="00AC0EC7">
              <w:rPr>
                <w:rFonts w:ascii="Times New Roman" w:eastAsiaTheme="minorEastAsia" w:hAnsi="Times New Roman" w:cs="Times New Roman"/>
                <w:noProof/>
                <w:webHidden/>
                <w:kern w:val="0"/>
                <w:lang w:val="ro-RO"/>
                <w14:ligatures w14:val="none"/>
              </w:rPr>
              <w:fldChar w:fldCharType="separate"/>
            </w:r>
            <w:r w:rsidRPr="00AC0EC7">
              <w:rPr>
                <w:rFonts w:ascii="Times New Roman" w:eastAsiaTheme="minorEastAsia" w:hAnsi="Times New Roman" w:cs="Times New Roman"/>
                <w:noProof/>
                <w:webHidden/>
                <w:kern w:val="0"/>
                <w:lang w:val="ro-RO"/>
                <w14:ligatures w14:val="none"/>
              </w:rPr>
              <w:t>107</w:t>
            </w:r>
            <w:r w:rsidRPr="00AC0EC7">
              <w:rPr>
                <w:rFonts w:ascii="Times New Roman" w:eastAsiaTheme="minorEastAsia" w:hAnsi="Times New Roman" w:cs="Times New Roman"/>
                <w:noProof/>
                <w:webHidden/>
                <w:kern w:val="0"/>
                <w:lang w:val="ro-RO"/>
                <w14:ligatures w14:val="none"/>
              </w:rPr>
              <w:fldChar w:fldCharType="end"/>
            </w:r>
          </w:hyperlink>
        </w:p>
        <w:p w14:paraId="451A720C" w14:textId="77777777" w:rsidR="00FC0D62" w:rsidRPr="00AC0EC7" w:rsidRDefault="00FC0D62" w:rsidP="00FC0D62">
          <w:pPr>
            <w:tabs>
              <w:tab w:val="left" w:pos="960"/>
              <w:tab w:val="right" w:leader="dot" w:pos="9350"/>
            </w:tabs>
            <w:spacing w:after="100" w:line="360" w:lineRule="auto"/>
            <w:ind w:left="220"/>
            <w:rPr>
              <w:rFonts w:ascii="Times New Roman" w:eastAsiaTheme="minorEastAsia" w:hAnsi="Times New Roman" w:cs="Times New Roman"/>
              <w:noProof/>
              <w:lang w:val="ro-RO"/>
            </w:rPr>
          </w:pPr>
          <w:hyperlink w:anchor="_Toc194346102" w:history="1">
            <w:r w:rsidRPr="00AC0EC7">
              <w:rPr>
                <w:rFonts w:ascii="Times New Roman" w:eastAsiaTheme="minorEastAsia" w:hAnsi="Times New Roman" w:cs="Times New Roman"/>
                <w:noProof/>
                <w:kern w:val="0"/>
                <w:lang w:val="ro-RO"/>
                <w14:ligatures w14:val="none"/>
              </w:rPr>
              <w:t>5.1.</w:t>
            </w:r>
            <w:r w:rsidRPr="00AC0EC7">
              <w:rPr>
                <w:rFonts w:ascii="Times New Roman" w:eastAsiaTheme="minorEastAsia" w:hAnsi="Times New Roman" w:cs="Times New Roman"/>
                <w:noProof/>
                <w:lang w:val="ro-RO"/>
              </w:rPr>
              <w:tab/>
            </w:r>
            <w:r w:rsidRPr="00AC0EC7">
              <w:rPr>
                <w:rFonts w:ascii="Times New Roman" w:eastAsiaTheme="minorEastAsia" w:hAnsi="Times New Roman" w:cs="Times New Roman"/>
                <w:noProof/>
                <w:kern w:val="0"/>
                <w:lang w:val="ro-RO"/>
                <w14:ligatures w14:val="none"/>
              </w:rPr>
              <w:t>Evaluarea situației economice actuale a statelor din regiunea Mării Negre</w:t>
            </w:r>
            <w:r w:rsidRPr="00AC0EC7">
              <w:rPr>
                <w:rFonts w:ascii="Times New Roman" w:eastAsiaTheme="minorEastAsia" w:hAnsi="Times New Roman" w:cs="Times New Roman"/>
                <w:noProof/>
                <w:webHidden/>
                <w:kern w:val="0"/>
                <w:lang w:val="ro-RO"/>
                <w14:ligatures w14:val="none"/>
              </w:rPr>
              <w:tab/>
            </w:r>
            <w:r w:rsidRPr="00AC0EC7">
              <w:rPr>
                <w:rFonts w:ascii="Times New Roman" w:eastAsiaTheme="minorEastAsia" w:hAnsi="Times New Roman" w:cs="Times New Roman"/>
                <w:noProof/>
                <w:webHidden/>
                <w:kern w:val="0"/>
                <w:lang w:val="ro-RO"/>
                <w14:ligatures w14:val="none"/>
              </w:rPr>
              <w:fldChar w:fldCharType="begin"/>
            </w:r>
            <w:r w:rsidRPr="00AC0EC7">
              <w:rPr>
                <w:rFonts w:ascii="Times New Roman" w:eastAsiaTheme="minorEastAsia" w:hAnsi="Times New Roman" w:cs="Times New Roman"/>
                <w:noProof/>
                <w:webHidden/>
                <w:kern w:val="0"/>
                <w:lang w:val="ro-RO"/>
                <w14:ligatures w14:val="none"/>
              </w:rPr>
              <w:instrText xml:space="preserve"> PAGEREF _Toc194346102 \h </w:instrText>
            </w:r>
            <w:r w:rsidRPr="00AC0EC7">
              <w:rPr>
                <w:rFonts w:ascii="Times New Roman" w:eastAsiaTheme="minorEastAsia" w:hAnsi="Times New Roman" w:cs="Times New Roman"/>
                <w:noProof/>
                <w:webHidden/>
                <w:kern w:val="0"/>
                <w:lang w:val="ro-RO"/>
                <w14:ligatures w14:val="none"/>
              </w:rPr>
            </w:r>
            <w:r w:rsidRPr="00AC0EC7">
              <w:rPr>
                <w:rFonts w:ascii="Times New Roman" w:eastAsiaTheme="minorEastAsia" w:hAnsi="Times New Roman" w:cs="Times New Roman"/>
                <w:noProof/>
                <w:webHidden/>
                <w:kern w:val="0"/>
                <w:lang w:val="ro-RO"/>
                <w14:ligatures w14:val="none"/>
              </w:rPr>
              <w:fldChar w:fldCharType="separate"/>
            </w:r>
            <w:r w:rsidRPr="00AC0EC7">
              <w:rPr>
                <w:rFonts w:ascii="Times New Roman" w:eastAsiaTheme="minorEastAsia" w:hAnsi="Times New Roman" w:cs="Times New Roman"/>
                <w:noProof/>
                <w:webHidden/>
                <w:kern w:val="0"/>
                <w:lang w:val="ro-RO"/>
                <w14:ligatures w14:val="none"/>
              </w:rPr>
              <w:t>107</w:t>
            </w:r>
            <w:r w:rsidRPr="00AC0EC7">
              <w:rPr>
                <w:rFonts w:ascii="Times New Roman" w:eastAsiaTheme="minorEastAsia" w:hAnsi="Times New Roman" w:cs="Times New Roman"/>
                <w:noProof/>
                <w:webHidden/>
                <w:kern w:val="0"/>
                <w:lang w:val="ro-RO"/>
                <w14:ligatures w14:val="none"/>
              </w:rPr>
              <w:fldChar w:fldCharType="end"/>
            </w:r>
          </w:hyperlink>
        </w:p>
        <w:p w14:paraId="22960FC0" w14:textId="77777777" w:rsidR="00FC0D62" w:rsidRPr="00AC0EC7" w:rsidRDefault="00FC0D62" w:rsidP="00FC0D62">
          <w:pPr>
            <w:tabs>
              <w:tab w:val="left" w:pos="1440"/>
              <w:tab w:val="right" w:leader="dot" w:pos="9350"/>
            </w:tabs>
            <w:spacing w:after="100" w:line="360" w:lineRule="auto"/>
            <w:ind w:left="440"/>
            <w:rPr>
              <w:rFonts w:ascii="Times New Roman" w:eastAsiaTheme="minorEastAsia" w:hAnsi="Times New Roman" w:cs="Times New Roman"/>
              <w:noProof/>
              <w:lang w:val="ro-RO"/>
            </w:rPr>
          </w:pPr>
          <w:hyperlink w:anchor="_Toc194346103" w:history="1">
            <w:r w:rsidRPr="00AC0EC7">
              <w:rPr>
                <w:rFonts w:ascii="Times New Roman" w:eastAsiaTheme="minorEastAsia" w:hAnsi="Times New Roman" w:cs="Times New Roman"/>
                <w:noProof/>
                <w:kern w:val="0"/>
                <w:lang w:val="ro-RO"/>
                <w14:ligatures w14:val="none"/>
              </w:rPr>
              <w:t>5.1.1.</w:t>
            </w:r>
            <w:r w:rsidRPr="00AC0EC7">
              <w:rPr>
                <w:rFonts w:ascii="Times New Roman" w:eastAsiaTheme="minorEastAsia" w:hAnsi="Times New Roman" w:cs="Times New Roman"/>
                <w:noProof/>
                <w:lang w:val="ro-RO"/>
              </w:rPr>
              <w:tab/>
            </w:r>
            <w:r w:rsidRPr="00AC0EC7">
              <w:rPr>
                <w:rFonts w:ascii="Times New Roman" w:eastAsiaTheme="minorEastAsia" w:hAnsi="Times New Roman" w:cs="Times New Roman"/>
                <w:noProof/>
                <w:kern w:val="0"/>
                <w:lang w:val="ro-RO"/>
                <w14:ligatures w14:val="none"/>
              </w:rPr>
              <w:t>Prezentarea indicatorilor economici-cheie (PIB, investiții străine, comerț).</w:t>
            </w:r>
            <w:r w:rsidRPr="00AC0EC7">
              <w:rPr>
                <w:rFonts w:ascii="Times New Roman" w:eastAsiaTheme="minorEastAsia" w:hAnsi="Times New Roman" w:cs="Times New Roman"/>
                <w:noProof/>
                <w:webHidden/>
                <w:kern w:val="0"/>
                <w:lang w:val="ro-RO"/>
                <w14:ligatures w14:val="none"/>
              </w:rPr>
              <w:tab/>
            </w:r>
            <w:r w:rsidRPr="00AC0EC7">
              <w:rPr>
                <w:rFonts w:ascii="Times New Roman" w:eastAsiaTheme="minorEastAsia" w:hAnsi="Times New Roman" w:cs="Times New Roman"/>
                <w:noProof/>
                <w:webHidden/>
                <w:kern w:val="0"/>
                <w:lang w:val="ro-RO"/>
                <w14:ligatures w14:val="none"/>
              </w:rPr>
              <w:fldChar w:fldCharType="begin"/>
            </w:r>
            <w:r w:rsidRPr="00AC0EC7">
              <w:rPr>
                <w:rFonts w:ascii="Times New Roman" w:eastAsiaTheme="minorEastAsia" w:hAnsi="Times New Roman" w:cs="Times New Roman"/>
                <w:noProof/>
                <w:webHidden/>
                <w:kern w:val="0"/>
                <w:lang w:val="ro-RO"/>
                <w14:ligatures w14:val="none"/>
              </w:rPr>
              <w:instrText xml:space="preserve"> PAGEREF _Toc194346103 \h </w:instrText>
            </w:r>
            <w:r w:rsidRPr="00AC0EC7">
              <w:rPr>
                <w:rFonts w:ascii="Times New Roman" w:eastAsiaTheme="minorEastAsia" w:hAnsi="Times New Roman" w:cs="Times New Roman"/>
                <w:noProof/>
                <w:webHidden/>
                <w:kern w:val="0"/>
                <w:lang w:val="ro-RO"/>
                <w14:ligatures w14:val="none"/>
              </w:rPr>
            </w:r>
            <w:r w:rsidRPr="00AC0EC7">
              <w:rPr>
                <w:rFonts w:ascii="Times New Roman" w:eastAsiaTheme="minorEastAsia" w:hAnsi="Times New Roman" w:cs="Times New Roman"/>
                <w:noProof/>
                <w:webHidden/>
                <w:kern w:val="0"/>
                <w:lang w:val="ro-RO"/>
                <w14:ligatures w14:val="none"/>
              </w:rPr>
              <w:fldChar w:fldCharType="separate"/>
            </w:r>
            <w:r w:rsidRPr="00AC0EC7">
              <w:rPr>
                <w:rFonts w:ascii="Times New Roman" w:eastAsiaTheme="minorEastAsia" w:hAnsi="Times New Roman" w:cs="Times New Roman"/>
                <w:noProof/>
                <w:webHidden/>
                <w:kern w:val="0"/>
                <w:lang w:val="ro-RO"/>
                <w14:ligatures w14:val="none"/>
              </w:rPr>
              <w:t>108</w:t>
            </w:r>
            <w:r w:rsidRPr="00AC0EC7">
              <w:rPr>
                <w:rFonts w:ascii="Times New Roman" w:eastAsiaTheme="minorEastAsia" w:hAnsi="Times New Roman" w:cs="Times New Roman"/>
                <w:noProof/>
                <w:webHidden/>
                <w:kern w:val="0"/>
                <w:lang w:val="ro-RO"/>
                <w14:ligatures w14:val="none"/>
              </w:rPr>
              <w:fldChar w:fldCharType="end"/>
            </w:r>
          </w:hyperlink>
        </w:p>
        <w:p w14:paraId="71E706F9" w14:textId="77777777" w:rsidR="00FC0D62" w:rsidRPr="00AC0EC7" w:rsidRDefault="00FC0D62" w:rsidP="00FC0D62">
          <w:pPr>
            <w:tabs>
              <w:tab w:val="left" w:pos="1440"/>
              <w:tab w:val="right" w:leader="dot" w:pos="9350"/>
            </w:tabs>
            <w:spacing w:after="100" w:line="360" w:lineRule="auto"/>
            <w:ind w:left="440"/>
            <w:rPr>
              <w:rFonts w:ascii="Times New Roman" w:eastAsiaTheme="minorEastAsia" w:hAnsi="Times New Roman" w:cs="Times New Roman"/>
              <w:noProof/>
              <w:lang w:val="ro-RO"/>
            </w:rPr>
          </w:pPr>
          <w:hyperlink w:anchor="_Toc194346104" w:history="1">
            <w:r w:rsidRPr="00AC0EC7">
              <w:rPr>
                <w:rFonts w:ascii="Times New Roman" w:eastAsiaTheme="minorEastAsia" w:hAnsi="Times New Roman" w:cs="Times New Roman"/>
                <w:noProof/>
                <w:kern w:val="0"/>
                <w:lang w:val="ro-RO"/>
                <w14:ligatures w14:val="none"/>
              </w:rPr>
              <w:t>5.1.2.</w:t>
            </w:r>
            <w:r w:rsidRPr="00AC0EC7">
              <w:rPr>
                <w:rFonts w:ascii="Times New Roman" w:eastAsiaTheme="minorEastAsia" w:hAnsi="Times New Roman" w:cs="Times New Roman"/>
                <w:noProof/>
                <w:lang w:val="ro-RO"/>
              </w:rPr>
              <w:tab/>
            </w:r>
            <w:r w:rsidRPr="00AC0EC7">
              <w:rPr>
                <w:rFonts w:ascii="Times New Roman" w:eastAsiaTheme="minorEastAsia" w:hAnsi="Times New Roman" w:cs="Times New Roman"/>
                <w:noProof/>
                <w:kern w:val="0"/>
                <w:lang w:val="ro-RO"/>
                <w14:ligatures w14:val="none"/>
              </w:rPr>
              <w:t>Diferențe între economiile dezvoltate și cele emergente în regiunea Mării Negre.......</w:t>
            </w:r>
            <w:r w:rsidRPr="00AC0EC7">
              <w:rPr>
                <w:rFonts w:ascii="Times New Roman" w:eastAsiaTheme="minorEastAsia" w:hAnsi="Times New Roman" w:cs="Times New Roman"/>
                <w:noProof/>
                <w:webHidden/>
                <w:kern w:val="0"/>
                <w:lang w:val="ro-RO"/>
                <w14:ligatures w14:val="none"/>
              </w:rPr>
              <w:tab/>
            </w:r>
            <w:r w:rsidRPr="00AC0EC7">
              <w:rPr>
                <w:rFonts w:ascii="Times New Roman" w:eastAsiaTheme="minorEastAsia" w:hAnsi="Times New Roman" w:cs="Times New Roman"/>
                <w:noProof/>
                <w:webHidden/>
                <w:kern w:val="0"/>
                <w:lang w:val="ro-RO"/>
                <w14:ligatures w14:val="none"/>
              </w:rPr>
              <w:fldChar w:fldCharType="begin"/>
            </w:r>
            <w:r w:rsidRPr="00AC0EC7">
              <w:rPr>
                <w:rFonts w:ascii="Times New Roman" w:eastAsiaTheme="minorEastAsia" w:hAnsi="Times New Roman" w:cs="Times New Roman"/>
                <w:noProof/>
                <w:webHidden/>
                <w:kern w:val="0"/>
                <w:lang w:val="ro-RO"/>
                <w14:ligatures w14:val="none"/>
              </w:rPr>
              <w:instrText xml:space="preserve"> PAGEREF _Toc194346104 \h </w:instrText>
            </w:r>
            <w:r w:rsidRPr="00AC0EC7">
              <w:rPr>
                <w:rFonts w:ascii="Times New Roman" w:eastAsiaTheme="minorEastAsia" w:hAnsi="Times New Roman" w:cs="Times New Roman"/>
                <w:noProof/>
                <w:webHidden/>
                <w:kern w:val="0"/>
                <w:lang w:val="ro-RO"/>
                <w14:ligatures w14:val="none"/>
              </w:rPr>
            </w:r>
            <w:r w:rsidRPr="00AC0EC7">
              <w:rPr>
                <w:rFonts w:ascii="Times New Roman" w:eastAsiaTheme="minorEastAsia" w:hAnsi="Times New Roman" w:cs="Times New Roman"/>
                <w:noProof/>
                <w:webHidden/>
                <w:kern w:val="0"/>
                <w:lang w:val="ro-RO"/>
                <w14:ligatures w14:val="none"/>
              </w:rPr>
              <w:fldChar w:fldCharType="separate"/>
            </w:r>
            <w:r w:rsidRPr="00AC0EC7">
              <w:rPr>
                <w:rFonts w:ascii="Times New Roman" w:eastAsiaTheme="minorEastAsia" w:hAnsi="Times New Roman" w:cs="Times New Roman"/>
                <w:noProof/>
                <w:webHidden/>
                <w:kern w:val="0"/>
                <w:lang w:val="ro-RO"/>
                <w14:ligatures w14:val="none"/>
              </w:rPr>
              <w:t>115</w:t>
            </w:r>
            <w:r w:rsidRPr="00AC0EC7">
              <w:rPr>
                <w:rFonts w:ascii="Times New Roman" w:eastAsiaTheme="minorEastAsia" w:hAnsi="Times New Roman" w:cs="Times New Roman"/>
                <w:noProof/>
                <w:webHidden/>
                <w:kern w:val="0"/>
                <w:lang w:val="ro-RO"/>
                <w14:ligatures w14:val="none"/>
              </w:rPr>
              <w:fldChar w:fldCharType="end"/>
            </w:r>
          </w:hyperlink>
        </w:p>
        <w:p w14:paraId="47037093" w14:textId="77777777" w:rsidR="00FC0D62" w:rsidRPr="00AC0EC7" w:rsidRDefault="00FC0D62" w:rsidP="00FC0D62">
          <w:pPr>
            <w:tabs>
              <w:tab w:val="left" w:pos="960"/>
              <w:tab w:val="right" w:leader="dot" w:pos="9350"/>
            </w:tabs>
            <w:spacing w:after="100" w:line="360" w:lineRule="auto"/>
            <w:ind w:left="220"/>
            <w:rPr>
              <w:rFonts w:ascii="Times New Roman" w:eastAsiaTheme="minorEastAsia" w:hAnsi="Times New Roman" w:cs="Times New Roman"/>
              <w:noProof/>
              <w:lang w:val="ro-RO"/>
            </w:rPr>
          </w:pPr>
          <w:hyperlink w:anchor="_Toc194346105" w:history="1">
            <w:r w:rsidRPr="00AC0EC7">
              <w:rPr>
                <w:rFonts w:ascii="Times New Roman" w:eastAsiaTheme="minorEastAsia" w:hAnsi="Times New Roman" w:cs="Times New Roman"/>
                <w:noProof/>
                <w:kern w:val="0"/>
                <w:lang w:val="ro-RO"/>
                <w14:ligatures w14:val="none"/>
              </w:rPr>
              <w:t>5.2.</w:t>
            </w:r>
            <w:r w:rsidRPr="00AC0EC7">
              <w:rPr>
                <w:rFonts w:ascii="Times New Roman" w:eastAsiaTheme="minorEastAsia" w:hAnsi="Times New Roman" w:cs="Times New Roman"/>
                <w:noProof/>
                <w:lang w:val="ro-RO"/>
              </w:rPr>
              <w:tab/>
            </w:r>
            <w:r w:rsidRPr="00AC0EC7">
              <w:rPr>
                <w:rFonts w:ascii="Times New Roman" w:eastAsiaTheme="minorEastAsia" w:hAnsi="Times New Roman" w:cs="Times New Roman"/>
                <w:noProof/>
                <w:kern w:val="0"/>
                <w:lang w:val="ro-RO"/>
                <w14:ligatures w14:val="none"/>
              </w:rPr>
              <w:t>Analiza tendințelor actuale în relațiile economice europene</w:t>
            </w:r>
            <w:r w:rsidRPr="00AC0EC7">
              <w:rPr>
                <w:rFonts w:ascii="Times New Roman" w:eastAsiaTheme="minorEastAsia" w:hAnsi="Times New Roman" w:cs="Times New Roman"/>
                <w:noProof/>
                <w:webHidden/>
                <w:kern w:val="0"/>
                <w:lang w:val="ro-RO"/>
                <w14:ligatures w14:val="none"/>
              </w:rPr>
              <w:tab/>
            </w:r>
            <w:r w:rsidRPr="00AC0EC7">
              <w:rPr>
                <w:rFonts w:ascii="Times New Roman" w:eastAsiaTheme="minorEastAsia" w:hAnsi="Times New Roman" w:cs="Times New Roman"/>
                <w:noProof/>
                <w:webHidden/>
                <w:kern w:val="0"/>
                <w:lang w:val="ro-RO"/>
                <w14:ligatures w14:val="none"/>
              </w:rPr>
              <w:fldChar w:fldCharType="begin"/>
            </w:r>
            <w:r w:rsidRPr="00AC0EC7">
              <w:rPr>
                <w:rFonts w:ascii="Times New Roman" w:eastAsiaTheme="minorEastAsia" w:hAnsi="Times New Roman" w:cs="Times New Roman"/>
                <w:noProof/>
                <w:webHidden/>
                <w:kern w:val="0"/>
                <w:lang w:val="ro-RO"/>
                <w14:ligatures w14:val="none"/>
              </w:rPr>
              <w:instrText xml:space="preserve"> PAGEREF _Toc194346105 \h </w:instrText>
            </w:r>
            <w:r w:rsidRPr="00AC0EC7">
              <w:rPr>
                <w:rFonts w:ascii="Times New Roman" w:eastAsiaTheme="minorEastAsia" w:hAnsi="Times New Roman" w:cs="Times New Roman"/>
                <w:noProof/>
                <w:webHidden/>
                <w:kern w:val="0"/>
                <w:lang w:val="ro-RO"/>
                <w14:ligatures w14:val="none"/>
              </w:rPr>
            </w:r>
            <w:r w:rsidRPr="00AC0EC7">
              <w:rPr>
                <w:rFonts w:ascii="Times New Roman" w:eastAsiaTheme="minorEastAsia" w:hAnsi="Times New Roman" w:cs="Times New Roman"/>
                <w:noProof/>
                <w:webHidden/>
                <w:kern w:val="0"/>
                <w:lang w:val="ro-RO"/>
                <w14:ligatures w14:val="none"/>
              </w:rPr>
              <w:fldChar w:fldCharType="separate"/>
            </w:r>
            <w:r w:rsidRPr="00AC0EC7">
              <w:rPr>
                <w:rFonts w:ascii="Times New Roman" w:eastAsiaTheme="minorEastAsia" w:hAnsi="Times New Roman" w:cs="Times New Roman"/>
                <w:noProof/>
                <w:webHidden/>
                <w:kern w:val="0"/>
                <w:lang w:val="ro-RO"/>
                <w14:ligatures w14:val="none"/>
              </w:rPr>
              <w:t>120</w:t>
            </w:r>
            <w:r w:rsidRPr="00AC0EC7">
              <w:rPr>
                <w:rFonts w:ascii="Times New Roman" w:eastAsiaTheme="minorEastAsia" w:hAnsi="Times New Roman" w:cs="Times New Roman"/>
                <w:noProof/>
                <w:webHidden/>
                <w:kern w:val="0"/>
                <w:lang w:val="ro-RO"/>
                <w14:ligatures w14:val="none"/>
              </w:rPr>
              <w:fldChar w:fldCharType="end"/>
            </w:r>
          </w:hyperlink>
        </w:p>
        <w:p w14:paraId="6A028374" w14:textId="77777777" w:rsidR="00FC0D62" w:rsidRPr="00AC0EC7" w:rsidRDefault="00FC0D62" w:rsidP="00FC0D62">
          <w:pPr>
            <w:tabs>
              <w:tab w:val="left" w:pos="1440"/>
              <w:tab w:val="right" w:leader="dot" w:pos="9350"/>
            </w:tabs>
            <w:spacing w:after="100" w:line="360" w:lineRule="auto"/>
            <w:ind w:left="440"/>
            <w:rPr>
              <w:rFonts w:ascii="Times New Roman" w:eastAsiaTheme="minorEastAsia" w:hAnsi="Times New Roman" w:cs="Times New Roman"/>
              <w:noProof/>
              <w:lang w:val="ro-RO"/>
            </w:rPr>
          </w:pPr>
          <w:hyperlink w:anchor="_Toc194346106" w:history="1">
            <w:r w:rsidRPr="00AC0EC7">
              <w:rPr>
                <w:rFonts w:ascii="Times New Roman" w:eastAsiaTheme="minorEastAsia" w:hAnsi="Times New Roman" w:cs="Times New Roman"/>
                <w:noProof/>
                <w:kern w:val="0"/>
                <w:lang w:val="ro-RO"/>
                <w14:ligatures w14:val="none"/>
              </w:rPr>
              <w:t>5.2.1.</w:t>
            </w:r>
            <w:r w:rsidRPr="00AC0EC7">
              <w:rPr>
                <w:rFonts w:ascii="Times New Roman" w:eastAsiaTheme="minorEastAsia" w:hAnsi="Times New Roman" w:cs="Times New Roman"/>
                <w:noProof/>
                <w:lang w:val="ro-RO"/>
              </w:rPr>
              <w:tab/>
            </w:r>
            <w:r w:rsidRPr="00AC0EC7">
              <w:rPr>
                <w:rFonts w:ascii="Times New Roman" w:eastAsiaTheme="minorEastAsia" w:hAnsi="Times New Roman" w:cs="Times New Roman"/>
                <w:noProof/>
                <w:kern w:val="0"/>
                <w:lang w:val="ro-RO"/>
                <w14:ligatures w14:val="none"/>
              </w:rPr>
              <w:t>Impactul relațiilor economice dintre Uniunea Europeană și statele din regiunea Mării Negre.</w:t>
            </w:r>
            <w:r w:rsidRPr="00AC0EC7">
              <w:rPr>
                <w:rFonts w:ascii="Times New Roman" w:eastAsiaTheme="minorEastAsia" w:hAnsi="Times New Roman" w:cs="Times New Roman"/>
                <w:noProof/>
                <w:webHidden/>
                <w:kern w:val="0"/>
                <w:lang w:val="ro-RO"/>
                <w14:ligatures w14:val="none"/>
              </w:rPr>
              <w:tab/>
            </w:r>
            <w:r w:rsidRPr="00AC0EC7">
              <w:rPr>
                <w:rFonts w:ascii="Times New Roman" w:eastAsiaTheme="minorEastAsia" w:hAnsi="Times New Roman" w:cs="Times New Roman"/>
                <w:noProof/>
                <w:webHidden/>
                <w:kern w:val="0"/>
                <w:lang w:val="ro-RO"/>
                <w14:ligatures w14:val="none"/>
              </w:rPr>
              <w:fldChar w:fldCharType="begin"/>
            </w:r>
            <w:r w:rsidRPr="00AC0EC7">
              <w:rPr>
                <w:rFonts w:ascii="Times New Roman" w:eastAsiaTheme="minorEastAsia" w:hAnsi="Times New Roman" w:cs="Times New Roman"/>
                <w:noProof/>
                <w:webHidden/>
                <w:kern w:val="0"/>
                <w:lang w:val="ro-RO"/>
                <w14:ligatures w14:val="none"/>
              </w:rPr>
              <w:instrText xml:space="preserve"> PAGEREF _Toc194346106 \h </w:instrText>
            </w:r>
            <w:r w:rsidRPr="00AC0EC7">
              <w:rPr>
                <w:rFonts w:ascii="Times New Roman" w:eastAsiaTheme="minorEastAsia" w:hAnsi="Times New Roman" w:cs="Times New Roman"/>
                <w:noProof/>
                <w:webHidden/>
                <w:kern w:val="0"/>
                <w:lang w:val="ro-RO"/>
                <w14:ligatures w14:val="none"/>
              </w:rPr>
            </w:r>
            <w:r w:rsidRPr="00AC0EC7">
              <w:rPr>
                <w:rFonts w:ascii="Times New Roman" w:eastAsiaTheme="minorEastAsia" w:hAnsi="Times New Roman" w:cs="Times New Roman"/>
                <w:noProof/>
                <w:webHidden/>
                <w:kern w:val="0"/>
                <w:lang w:val="ro-RO"/>
                <w14:ligatures w14:val="none"/>
              </w:rPr>
              <w:fldChar w:fldCharType="separate"/>
            </w:r>
            <w:r w:rsidRPr="00AC0EC7">
              <w:rPr>
                <w:rFonts w:ascii="Times New Roman" w:eastAsiaTheme="minorEastAsia" w:hAnsi="Times New Roman" w:cs="Times New Roman"/>
                <w:noProof/>
                <w:webHidden/>
                <w:kern w:val="0"/>
                <w:lang w:val="ro-RO"/>
                <w14:ligatures w14:val="none"/>
              </w:rPr>
              <w:t>121</w:t>
            </w:r>
            <w:r w:rsidRPr="00AC0EC7">
              <w:rPr>
                <w:rFonts w:ascii="Times New Roman" w:eastAsiaTheme="minorEastAsia" w:hAnsi="Times New Roman" w:cs="Times New Roman"/>
                <w:noProof/>
                <w:webHidden/>
                <w:kern w:val="0"/>
                <w:lang w:val="ro-RO"/>
                <w14:ligatures w14:val="none"/>
              </w:rPr>
              <w:fldChar w:fldCharType="end"/>
            </w:r>
          </w:hyperlink>
        </w:p>
        <w:p w14:paraId="7D79E0FD" w14:textId="77777777" w:rsidR="00FC0D62" w:rsidRPr="00AC0EC7" w:rsidRDefault="00FC0D62" w:rsidP="00FC0D62">
          <w:pPr>
            <w:tabs>
              <w:tab w:val="left" w:pos="1440"/>
              <w:tab w:val="right" w:leader="dot" w:pos="9350"/>
            </w:tabs>
            <w:spacing w:after="100" w:line="360" w:lineRule="auto"/>
            <w:ind w:left="440"/>
            <w:rPr>
              <w:rFonts w:ascii="Times New Roman" w:eastAsiaTheme="minorEastAsia" w:hAnsi="Times New Roman" w:cs="Times New Roman"/>
              <w:noProof/>
              <w:lang w:val="ro-RO"/>
            </w:rPr>
          </w:pPr>
          <w:hyperlink w:anchor="_Toc194346107" w:history="1">
            <w:r w:rsidRPr="00AC0EC7">
              <w:rPr>
                <w:rFonts w:ascii="Times New Roman" w:eastAsiaTheme="minorEastAsia" w:hAnsi="Times New Roman" w:cs="Times New Roman"/>
                <w:noProof/>
                <w:kern w:val="0"/>
                <w:lang w:val="ro-RO"/>
                <w14:ligatures w14:val="none"/>
              </w:rPr>
              <w:t>5.2.2.</w:t>
            </w:r>
            <w:r w:rsidRPr="00AC0EC7">
              <w:rPr>
                <w:rFonts w:ascii="Times New Roman" w:eastAsiaTheme="minorEastAsia" w:hAnsi="Times New Roman" w:cs="Times New Roman"/>
                <w:noProof/>
                <w:lang w:val="ro-RO"/>
              </w:rPr>
              <w:tab/>
            </w:r>
            <w:r w:rsidRPr="00AC0EC7">
              <w:rPr>
                <w:rFonts w:ascii="Times New Roman" w:eastAsiaTheme="minorEastAsia" w:hAnsi="Times New Roman" w:cs="Times New Roman"/>
                <w:noProof/>
                <w:kern w:val="0"/>
                <w:lang w:val="ro-RO"/>
                <w14:ligatures w14:val="none"/>
              </w:rPr>
              <w:t>Conexiuni comerciale și bariere economice (infrastructură, reglementări).</w:t>
            </w:r>
            <w:r w:rsidRPr="00AC0EC7">
              <w:rPr>
                <w:rFonts w:ascii="Times New Roman" w:eastAsiaTheme="minorEastAsia" w:hAnsi="Times New Roman" w:cs="Times New Roman"/>
                <w:noProof/>
                <w:webHidden/>
                <w:kern w:val="0"/>
                <w:lang w:val="ro-RO"/>
                <w14:ligatures w14:val="none"/>
              </w:rPr>
              <w:tab/>
            </w:r>
            <w:r w:rsidRPr="00AC0EC7">
              <w:rPr>
                <w:rFonts w:ascii="Times New Roman" w:eastAsiaTheme="minorEastAsia" w:hAnsi="Times New Roman" w:cs="Times New Roman"/>
                <w:noProof/>
                <w:webHidden/>
                <w:kern w:val="0"/>
                <w:lang w:val="ro-RO"/>
                <w14:ligatures w14:val="none"/>
              </w:rPr>
              <w:fldChar w:fldCharType="begin"/>
            </w:r>
            <w:r w:rsidRPr="00AC0EC7">
              <w:rPr>
                <w:rFonts w:ascii="Times New Roman" w:eastAsiaTheme="minorEastAsia" w:hAnsi="Times New Roman" w:cs="Times New Roman"/>
                <w:noProof/>
                <w:webHidden/>
                <w:kern w:val="0"/>
                <w:lang w:val="ro-RO"/>
                <w14:ligatures w14:val="none"/>
              </w:rPr>
              <w:instrText xml:space="preserve"> PAGEREF _Toc194346107 \h </w:instrText>
            </w:r>
            <w:r w:rsidRPr="00AC0EC7">
              <w:rPr>
                <w:rFonts w:ascii="Times New Roman" w:eastAsiaTheme="minorEastAsia" w:hAnsi="Times New Roman" w:cs="Times New Roman"/>
                <w:noProof/>
                <w:webHidden/>
                <w:kern w:val="0"/>
                <w:lang w:val="ro-RO"/>
                <w14:ligatures w14:val="none"/>
              </w:rPr>
            </w:r>
            <w:r w:rsidRPr="00AC0EC7">
              <w:rPr>
                <w:rFonts w:ascii="Times New Roman" w:eastAsiaTheme="minorEastAsia" w:hAnsi="Times New Roman" w:cs="Times New Roman"/>
                <w:noProof/>
                <w:webHidden/>
                <w:kern w:val="0"/>
                <w:lang w:val="ro-RO"/>
                <w14:ligatures w14:val="none"/>
              </w:rPr>
              <w:fldChar w:fldCharType="separate"/>
            </w:r>
            <w:r w:rsidRPr="00AC0EC7">
              <w:rPr>
                <w:rFonts w:ascii="Times New Roman" w:eastAsiaTheme="minorEastAsia" w:hAnsi="Times New Roman" w:cs="Times New Roman"/>
                <w:noProof/>
                <w:webHidden/>
                <w:kern w:val="0"/>
                <w:lang w:val="ro-RO"/>
                <w14:ligatures w14:val="none"/>
              </w:rPr>
              <w:t>125</w:t>
            </w:r>
            <w:r w:rsidRPr="00AC0EC7">
              <w:rPr>
                <w:rFonts w:ascii="Times New Roman" w:eastAsiaTheme="minorEastAsia" w:hAnsi="Times New Roman" w:cs="Times New Roman"/>
                <w:noProof/>
                <w:webHidden/>
                <w:kern w:val="0"/>
                <w:lang w:val="ro-RO"/>
                <w14:ligatures w14:val="none"/>
              </w:rPr>
              <w:fldChar w:fldCharType="end"/>
            </w:r>
          </w:hyperlink>
        </w:p>
        <w:p w14:paraId="47B940AC" w14:textId="77777777" w:rsidR="00FC0D62" w:rsidRPr="00AC0EC7" w:rsidRDefault="00FC0D62" w:rsidP="00FC0D62">
          <w:pPr>
            <w:tabs>
              <w:tab w:val="left" w:pos="1440"/>
              <w:tab w:val="right" w:leader="dot" w:pos="9350"/>
            </w:tabs>
            <w:spacing w:after="100" w:line="360" w:lineRule="auto"/>
            <w:ind w:left="440"/>
            <w:rPr>
              <w:rFonts w:ascii="Times New Roman" w:eastAsiaTheme="minorEastAsia" w:hAnsi="Times New Roman" w:cs="Times New Roman"/>
              <w:noProof/>
              <w:lang w:val="ro-RO"/>
            </w:rPr>
          </w:pPr>
          <w:hyperlink w:anchor="_Toc194346108" w:history="1">
            <w:r w:rsidRPr="00AC0EC7">
              <w:rPr>
                <w:rFonts w:ascii="Times New Roman" w:eastAsiaTheme="minorEastAsia" w:hAnsi="Times New Roman" w:cs="Times New Roman"/>
                <w:noProof/>
                <w:kern w:val="0"/>
                <w:lang w:val="ro-RO"/>
                <w14:ligatures w14:val="none"/>
              </w:rPr>
              <w:t>5.2.3.</w:t>
            </w:r>
            <w:r w:rsidRPr="00AC0EC7">
              <w:rPr>
                <w:rFonts w:ascii="Times New Roman" w:eastAsiaTheme="minorEastAsia" w:hAnsi="Times New Roman" w:cs="Times New Roman"/>
                <w:noProof/>
                <w:lang w:val="ro-RO"/>
              </w:rPr>
              <w:tab/>
            </w:r>
            <w:r w:rsidRPr="00AC0EC7">
              <w:rPr>
                <w:rFonts w:ascii="Times New Roman" w:eastAsiaTheme="minorEastAsia" w:hAnsi="Times New Roman" w:cs="Times New Roman"/>
                <w:noProof/>
                <w:kern w:val="0"/>
                <w:lang w:val="ro-RO"/>
                <w14:ligatures w14:val="none"/>
              </w:rPr>
              <w:t>Tendințe de integrare economică versus fragmentare. Percepția societății asupra europenizării și a influenței rusești în regiune.</w:t>
            </w:r>
            <w:r w:rsidRPr="00AC0EC7">
              <w:rPr>
                <w:rFonts w:ascii="Times New Roman" w:eastAsiaTheme="minorEastAsia" w:hAnsi="Times New Roman" w:cs="Times New Roman"/>
                <w:noProof/>
                <w:webHidden/>
                <w:kern w:val="0"/>
                <w:lang w:val="ro-RO"/>
                <w14:ligatures w14:val="none"/>
              </w:rPr>
              <w:tab/>
            </w:r>
            <w:r w:rsidRPr="00AC0EC7">
              <w:rPr>
                <w:rFonts w:ascii="Times New Roman" w:eastAsiaTheme="minorEastAsia" w:hAnsi="Times New Roman" w:cs="Times New Roman"/>
                <w:noProof/>
                <w:webHidden/>
                <w:kern w:val="0"/>
                <w:lang w:val="ro-RO"/>
                <w14:ligatures w14:val="none"/>
              </w:rPr>
              <w:fldChar w:fldCharType="begin"/>
            </w:r>
            <w:r w:rsidRPr="00AC0EC7">
              <w:rPr>
                <w:rFonts w:ascii="Times New Roman" w:eastAsiaTheme="minorEastAsia" w:hAnsi="Times New Roman" w:cs="Times New Roman"/>
                <w:noProof/>
                <w:webHidden/>
                <w:kern w:val="0"/>
                <w:lang w:val="ro-RO"/>
                <w14:ligatures w14:val="none"/>
              </w:rPr>
              <w:instrText xml:space="preserve"> PAGEREF _Toc194346108 \h </w:instrText>
            </w:r>
            <w:r w:rsidRPr="00AC0EC7">
              <w:rPr>
                <w:rFonts w:ascii="Times New Roman" w:eastAsiaTheme="minorEastAsia" w:hAnsi="Times New Roman" w:cs="Times New Roman"/>
                <w:noProof/>
                <w:webHidden/>
                <w:kern w:val="0"/>
                <w:lang w:val="ro-RO"/>
                <w14:ligatures w14:val="none"/>
              </w:rPr>
            </w:r>
            <w:r w:rsidRPr="00AC0EC7">
              <w:rPr>
                <w:rFonts w:ascii="Times New Roman" w:eastAsiaTheme="minorEastAsia" w:hAnsi="Times New Roman" w:cs="Times New Roman"/>
                <w:noProof/>
                <w:webHidden/>
                <w:kern w:val="0"/>
                <w:lang w:val="ro-RO"/>
                <w14:ligatures w14:val="none"/>
              </w:rPr>
              <w:fldChar w:fldCharType="separate"/>
            </w:r>
            <w:r w:rsidRPr="00AC0EC7">
              <w:rPr>
                <w:rFonts w:ascii="Times New Roman" w:eastAsiaTheme="minorEastAsia" w:hAnsi="Times New Roman" w:cs="Times New Roman"/>
                <w:noProof/>
                <w:webHidden/>
                <w:kern w:val="0"/>
                <w:lang w:val="ro-RO"/>
                <w14:ligatures w14:val="none"/>
              </w:rPr>
              <w:t>129</w:t>
            </w:r>
            <w:r w:rsidRPr="00AC0EC7">
              <w:rPr>
                <w:rFonts w:ascii="Times New Roman" w:eastAsiaTheme="minorEastAsia" w:hAnsi="Times New Roman" w:cs="Times New Roman"/>
                <w:noProof/>
                <w:webHidden/>
                <w:kern w:val="0"/>
                <w:lang w:val="ro-RO"/>
                <w14:ligatures w14:val="none"/>
              </w:rPr>
              <w:fldChar w:fldCharType="end"/>
            </w:r>
          </w:hyperlink>
        </w:p>
        <w:p w14:paraId="28F2DC94" w14:textId="77777777" w:rsidR="00FC0D62" w:rsidRPr="00AC0EC7" w:rsidRDefault="00FC0D62" w:rsidP="00FC0D62">
          <w:pPr>
            <w:tabs>
              <w:tab w:val="left" w:pos="960"/>
              <w:tab w:val="right" w:leader="dot" w:pos="9350"/>
            </w:tabs>
            <w:spacing w:after="100" w:line="360" w:lineRule="auto"/>
            <w:ind w:left="220"/>
            <w:rPr>
              <w:rFonts w:ascii="Times New Roman" w:eastAsiaTheme="minorEastAsia" w:hAnsi="Times New Roman" w:cs="Times New Roman"/>
              <w:noProof/>
              <w:lang w:val="ro-RO"/>
            </w:rPr>
          </w:pPr>
          <w:hyperlink w:anchor="_Toc194346109" w:history="1">
            <w:r w:rsidRPr="00AC0EC7">
              <w:rPr>
                <w:rFonts w:ascii="Times New Roman" w:eastAsiaTheme="minorEastAsia" w:hAnsi="Times New Roman" w:cs="Times New Roman"/>
                <w:noProof/>
                <w:kern w:val="0"/>
                <w:lang w:val="ro-RO"/>
                <w14:ligatures w14:val="none"/>
              </w:rPr>
              <w:t>5.3.</w:t>
            </w:r>
            <w:r w:rsidRPr="00AC0EC7">
              <w:rPr>
                <w:rFonts w:ascii="Times New Roman" w:eastAsiaTheme="minorEastAsia" w:hAnsi="Times New Roman" w:cs="Times New Roman"/>
                <w:noProof/>
                <w:lang w:val="ro-RO"/>
              </w:rPr>
              <w:tab/>
            </w:r>
            <w:r w:rsidRPr="00AC0EC7">
              <w:rPr>
                <w:rFonts w:ascii="Times New Roman" w:eastAsiaTheme="minorEastAsia" w:hAnsi="Times New Roman" w:cs="Times New Roman"/>
                <w:noProof/>
                <w:kern w:val="0"/>
                <w:lang w:val="ro-RO"/>
                <w14:ligatures w14:val="none"/>
              </w:rPr>
              <w:t>Importanța pieței energetice pentru economiile din regiunea Mării Negre</w:t>
            </w:r>
            <w:r w:rsidRPr="00AC0EC7">
              <w:rPr>
                <w:rFonts w:ascii="Times New Roman" w:eastAsiaTheme="minorEastAsia" w:hAnsi="Times New Roman" w:cs="Times New Roman"/>
                <w:noProof/>
                <w:webHidden/>
                <w:kern w:val="0"/>
                <w:lang w:val="ro-RO"/>
                <w14:ligatures w14:val="none"/>
              </w:rPr>
              <w:tab/>
            </w:r>
            <w:r w:rsidRPr="00AC0EC7">
              <w:rPr>
                <w:rFonts w:ascii="Times New Roman" w:eastAsiaTheme="minorEastAsia" w:hAnsi="Times New Roman" w:cs="Times New Roman"/>
                <w:noProof/>
                <w:webHidden/>
                <w:kern w:val="0"/>
                <w:lang w:val="ro-RO"/>
                <w14:ligatures w14:val="none"/>
              </w:rPr>
              <w:fldChar w:fldCharType="begin"/>
            </w:r>
            <w:r w:rsidRPr="00AC0EC7">
              <w:rPr>
                <w:rFonts w:ascii="Times New Roman" w:eastAsiaTheme="minorEastAsia" w:hAnsi="Times New Roman" w:cs="Times New Roman"/>
                <w:noProof/>
                <w:webHidden/>
                <w:kern w:val="0"/>
                <w:lang w:val="ro-RO"/>
                <w14:ligatures w14:val="none"/>
              </w:rPr>
              <w:instrText xml:space="preserve"> PAGEREF _Toc194346109 \h </w:instrText>
            </w:r>
            <w:r w:rsidRPr="00AC0EC7">
              <w:rPr>
                <w:rFonts w:ascii="Times New Roman" w:eastAsiaTheme="minorEastAsia" w:hAnsi="Times New Roman" w:cs="Times New Roman"/>
                <w:noProof/>
                <w:webHidden/>
                <w:kern w:val="0"/>
                <w:lang w:val="ro-RO"/>
                <w14:ligatures w14:val="none"/>
              </w:rPr>
            </w:r>
            <w:r w:rsidRPr="00AC0EC7">
              <w:rPr>
                <w:rFonts w:ascii="Times New Roman" w:eastAsiaTheme="minorEastAsia" w:hAnsi="Times New Roman" w:cs="Times New Roman"/>
                <w:noProof/>
                <w:webHidden/>
                <w:kern w:val="0"/>
                <w:lang w:val="ro-RO"/>
                <w14:ligatures w14:val="none"/>
              </w:rPr>
              <w:fldChar w:fldCharType="separate"/>
            </w:r>
            <w:r w:rsidRPr="00AC0EC7">
              <w:rPr>
                <w:rFonts w:ascii="Times New Roman" w:eastAsiaTheme="minorEastAsia" w:hAnsi="Times New Roman" w:cs="Times New Roman"/>
                <w:noProof/>
                <w:webHidden/>
                <w:kern w:val="0"/>
                <w:lang w:val="ro-RO"/>
                <w14:ligatures w14:val="none"/>
              </w:rPr>
              <w:t>132</w:t>
            </w:r>
            <w:r w:rsidRPr="00AC0EC7">
              <w:rPr>
                <w:rFonts w:ascii="Times New Roman" w:eastAsiaTheme="minorEastAsia" w:hAnsi="Times New Roman" w:cs="Times New Roman"/>
                <w:noProof/>
                <w:webHidden/>
                <w:kern w:val="0"/>
                <w:lang w:val="ro-RO"/>
                <w14:ligatures w14:val="none"/>
              </w:rPr>
              <w:fldChar w:fldCharType="end"/>
            </w:r>
          </w:hyperlink>
        </w:p>
        <w:p w14:paraId="0804E84B" w14:textId="77777777" w:rsidR="00FC0D62" w:rsidRPr="00AC0EC7" w:rsidRDefault="00FC0D62" w:rsidP="00FC0D62">
          <w:pPr>
            <w:tabs>
              <w:tab w:val="left" w:pos="1440"/>
              <w:tab w:val="right" w:leader="dot" w:pos="9350"/>
            </w:tabs>
            <w:spacing w:after="100" w:line="360" w:lineRule="auto"/>
            <w:ind w:left="440"/>
            <w:rPr>
              <w:rFonts w:ascii="Times New Roman" w:eastAsiaTheme="minorEastAsia" w:hAnsi="Times New Roman" w:cs="Times New Roman"/>
              <w:noProof/>
              <w:lang w:val="ro-RO"/>
            </w:rPr>
          </w:pPr>
          <w:hyperlink w:anchor="_Toc194346110" w:history="1">
            <w:r w:rsidRPr="00AC0EC7">
              <w:rPr>
                <w:rFonts w:ascii="Times New Roman" w:eastAsiaTheme="minorEastAsia" w:hAnsi="Times New Roman" w:cs="Times New Roman"/>
                <w:noProof/>
                <w:kern w:val="0"/>
                <w:lang w:val="ro-RO"/>
                <w14:ligatures w14:val="none"/>
              </w:rPr>
              <w:t>5.3.1.</w:t>
            </w:r>
            <w:r w:rsidRPr="00AC0EC7">
              <w:rPr>
                <w:rFonts w:ascii="Times New Roman" w:eastAsiaTheme="minorEastAsia" w:hAnsi="Times New Roman" w:cs="Times New Roman"/>
                <w:noProof/>
                <w:lang w:val="ro-RO"/>
              </w:rPr>
              <w:tab/>
            </w:r>
            <w:r w:rsidRPr="00AC0EC7">
              <w:rPr>
                <w:rFonts w:ascii="Times New Roman" w:eastAsiaTheme="minorEastAsia" w:hAnsi="Times New Roman" w:cs="Times New Roman"/>
                <w:noProof/>
                <w:kern w:val="0"/>
                <w:lang w:val="ro-RO"/>
                <w14:ligatures w14:val="none"/>
              </w:rPr>
              <w:t>Resurse energetice din regiune: gaze naturale și energie regenerabilă.</w:t>
            </w:r>
            <w:r w:rsidRPr="00AC0EC7">
              <w:rPr>
                <w:rFonts w:ascii="Times New Roman" w:eastAsiaTheme="minorEastAsia" w:hAnsi="Times New Roman" w:cs="Times New Roman"/>
                <w:noProof/>
                <w:webHidden/>
                <w:kern w:val="0"/>
                <w:lang w:val="ro-RO"/>
                <w14:ligatures w14:val="none"/>
              </w:rPr>
              <w:tab/>
            </w:r>
            <w:r w:rsidRPr="00AC0EC7">
              <w:rPr>
                <w:rFonts w:ascii="Times New Roman" w:eastAsiaTheme="minorEastAsia" w:hAnsi="Times New Roman" w:cs="Times New Roman"/>
                <w:noProof/>
                <w:webHidden/>
                <w:kern w:val="0"/>
                <w:lang w:val="ro-RO"/>
                <w14:ligatures w14:val="none"/>
              </w:rPr>
              <w:fldChar w:fldCharType="begin"/>
            </w:r>
            <w:r w:rsidRPr="00AC0EC7">
              <w:rPr>
                <w:rFonts w:ascii="Times New Roman" w:eastAsiaTheme="minorEastAsia" w:hAnsi="Times New Roman" w:cs="Times New Roman"/>
                <w:noProof/>
                <w:webHidden/>
                <w:kern w:val="0"/>
                <w:lang w:val="ro-RO"/>
                <w14:ligatures w14:val="none"/>
              </w:rPr>
              <w:instrText xml:space="preserve"> PAGEREF _Toc194346110 \h </w:instrText>
            </w:r>
            <w:r w:rsidRPr="00AC0EC7">
              <w:rPr>
                <w:rFonts w:ascii="Times New Roman" w:eastAsiaTheme="minorEastAsia" w:hAnsi="Times New Roman" w:cs="Times New Roman"/>
                <w:noProof/>
                <w:webHidden/>
                <w:kern w:val="0"/>
                <w:lang w:val="ro-RO"/>
                <w14:ligatures w14:val="none"/>
              </w:rPr>
            </w:r>
            <w:r w:rsidRPr="00AC0EC7">
              <w:rPr>
                <w:rFonts w:ascii="Times New Roman" w:eastAsiaTheme="minorEastAsia" w:hAnsi="Times New Roman" w:cs="Times New Roman"/>
                <w:noProof/>
                <w:webHidden/>
                <w:kern w:val="0"/>
                <w:lang w:val="ro-RO"/>
                <w14:ligatures w14:val="none"/>
              </w:rPr>
              <w:fldChar w:fldCharType="separate"/>
            </w:r>
            <w:r w:rsidRPr="00AC0EC7">
              <w:rPr>
                <w:rFonts w:ascii="Times New Roman" w:eastAsiaTheme="minorEastAsia" w:hAnsi="Times New Roman" w:cs="Times New Roman"/>
                <w:noProof/>
                <w:webHidden/>
                <w:kern w:val="0"/>
                <w:lang w:val="ro-RO"/>
                <w14:ligatures w14:val="none"/>
              </w:rPr>
              <w:t>133</w:t>
            </w:r>
            <w:r w:rsidRPr="00AC0EC7">
              <w:rPr>
                <w:rFonts w:ascii="Times New Roman" w:eastAsiaTheme="minorEastAsia" w:hAnsi="Times New Roman" w:cs="Times New Roman"/>
                <w:noProof/>
                <w:webHidden/>
                <w:kern w:val="0"/>
                <w:lang w:val="ro-RO"/>
                <w14:ligatures w14:val="none"/>
              </w:rPr>
              <w:fldChar w:fldCharType="end"/>
            </w:r>
          </w:hyperlink>
        </w:p>
        <w:p w14:paraId="3F504682" w14:textId="77777777" w:rsidR="00FC0D62" w:rsidRPr="00AC0EC7" w:rsidRDefault="00FC0D62" w:rsidP="00FC0D62">
          <w:pPr>
            <w:tabs>
              <w:tab w:val="left" w:pos="1440"/>
              <w:tab w:val="right" w:leader="dot" w:pos="9350"/>
            </w:tabs>
            <w:spacing w:after="100" w:line="360" w:lineRule="auto"/>
            <w:ind w:left="440"/>
            <w:rPr>
              <w:rFonts w:ascii="Times New Roman" w:eastAsiaTheme="minorEastAsia" w:hAnsi="Times New Roman" w:cs="Times New Roman"/>
              <w:noProof/>
              <w:lang w:val="ro-RO"/>
            </w:rPr>
          </w:pPr>
          <w:hyperlink w:anchor="_Toc194346111" w:history="1">
            <w:r w:rsidRPr="00AC0EC7">
              <w:rPr>
                <w:rFonts w:ascii="Times New Roman" w:eastAsiaTheme="minorEastAsia" w:hAnsi="Times New Roman" w:cs="Times New Roman"/>
                <w:noProof/>
                <w:kern w:val="0"/>
                <w:lang w:val="ro-RO"/>
                <w14:ligatures w14:val="none"/>
              </w:rPr>
              <w:t>5.3.2.</w:t>
            </w:r>
            <w:r w:rsidRPr="00AC0EC7">
              <w:rPr>
                <w:rFonts w:ascii="Times New Roman" w:eastAsiaTheme="minorEastAsia" w:hAnsi="Times New Roman" w:cs="Times New Roman"/>
                <w:noProof/>
                <w:lang w:val="ro-RO"/>
              </w:rPr>
              <w:tab/>
            </w:r>
            <w:r w:rsidRPr="00AC0EC7">
              <w:rPr>
                <w:rFonts w:ascii="Times New Roman" w:eastAsiaTheme="minorEastAsia" w:hAnsi="Times New Roman" w:cs="Times New Roman"/>
                <w:noProof/>
                <w:kern w:val="0"/>
                <w:lang w:val="ro-RO"/>
                <w14:ligatures w14:val="none"/>
              </w:rPr>
              <w:t>Relația dintre securitatea energetică, situația geopolitică și stabilitatea economică....</w:t>
            </w:r>
            <w:r w:rsidRPr="00AC0EC7">
              <w:rPr>
                <w:rFonts w:ascii="Times New Roman" w:eastAsiaTheme="minorEastAsia" w:hAnsi="Times New Roman" w:cs="Times New Roman"/>
                <w:noProof/>
                <w:webHidden/>
                <w:kern w:val="0"/>
                <w:lang w:val="ro-RO"/>
                <w14:ligatures w14:val="none"/>
              </w:rPr>
              <w:tab/>
            </w:r>
            <w:r w:rsidRPr="00AC0EC7">
              <w:rPr>
                <w:rFonts w:ascii="Times New Roman" w:eastAsiaTheme="minorEastAsia" w:hAnsi="Times New Roman" w:cs="Times New Roman"/>
                <w:noProof/>
                <w:webHidden/>
                <w:kern w:val="0"/>
                <w:lang w:val="ro-RO"/>
                <w14:ligatures w14:val="none"/>
              </w:rPr>
              <w:fldChar w:fldCharType="begin"/>
            </w:r>
            <w:r w:rsidRPr="00AC0EC7">
              <w:rPr>
                <w:rFonts w:ascii="Times New Roman" w:eastAsiaTheme="minorEastAsia" w:hAnsi="Times New Roman" w:cs="Times New Roman"/>
                <w:noProof/>
                <w:webHidden/>
                <w:kern w:val="0"/>
                <w:lang w:val="ro-RO"/>
                <w14:ligatures w14:val="none"/>
              </w:rPr>
              <w:instrText xml:space="preserve"> PAGEREF _Toc194346111 \h </w:instrText>
            </w:r>
            <w:r w:rsidRPr="00AC0EC7">
              <w:rPr>
                <w:rFonts w:ascii="Times New Roman" w:eastAsiaTheme="minorEastAsia" w:hAnsi="Times New Roman" w:cs="Times New Roman"/>
                <w:noProof/>
                <w:webHidden/>
                <w:kern w:val="0"/>
                <w:lang w:val="ro-RO"/>
                <w14:ligatures w14:val="none"/>
              </w:rPr>
            </w:r>
            <w:r w:rsidRPr="00AC0EC7">
              <w:rPr>
                <w:rFonts w:ascii="Times New Roman" w:eastAsiaTheme="minorEastAsia" w:hAnsi="Times New Roman" w:cs="Times New Roman"/>
                <w:noProof/>
                <w:webHidden/>
                <w:kern w:val="0"/>
                <w:lang w:val="ro-RO"/>
                <w14:ligatures w14:val="none"/>
              </w:rPr>
              <w:fldChar w:fldCharType="separate"/>
            </w:r>
            <w:r w:rsidRPr="00AC0EC7">
              <w:rPr>
                <w:rFonts w:ascii="Times New Roman" w:eastAsiaTheme="minorEastAsia" w:hAnsi="Times New Roman" w:cs="Times New Roman"/>
                <w:noProof/>
                <w:webHidden/>
                <w:kern w:val="0"/>
                <w:lang w:val="ro-RO"/>
                <w14:ligatures w14:val="none"/>
              </w:rPr>
              <w:t>140</w:t>
            </w:r>
            <w:r w:rsidRPr="00AC0EC7">
              <w:rPr>
                <w:rFonts w:ascii="Times New Roman" w:eastAsiaTheme="minorEastAsia" w:hAnsi="Times New Roman" w:cs="Times New Roman"/>
                <w:noProof/>
                <w:webHidden/>
                <w:kern w:val="0"/>
                <w:lang w:val="ro-RO"/>
                <w14:ligatures w14:val="none"/>
              </w:rPr>
              <w:fldChar w:fldCharType="end"/>
            </w:r>
          </w:hyperlink>
        </w:p>
        <w:p w14:paraId="05ADCB16" w14:textId="77777777" w:rsidR="00FC0D62" w:rsidRPr="00AC0EC7" w:rsidRDefault="00FC0D62" w:rsidP="00FC0D62">
          <w:pPr>
            <w:tabs>
              <w:tab w:val="left" w:pos="1440"/>
              <w:tab w:val="right" w:leader="dot" w:pos="9350"/>
            </w:tabs>
            <w:spacing w:after="100" w:line="360" w:lineRule="auto"/>
            <w:ind w:left="440"/>
            <w:rPr>
              <w:rFonts w:ascii="Times New Roman" w:eastAsiaTheme="minorEastAsia" w:hAnsi="Times New Roman" w:cs="Times New Roman"/>
              <w:noProof/>
              <w:lang w:val="ro-RO"/>
            </w:rPr>
          </w:pPr>
          <w:hyperlink w:anchor="_Toc194346112" w:history="1">
            <w:r w:rsidRPr="00AC0EC7">
              <w:rPr>
                <w:rFonts w:ascii="Times New Roman" w:eastAsiaTheme="minorEastAsia" w:hAnsi="Times New Roman" w:cs="Times New Roman"/>
                <w:noProof/>
                <w:kern w:val="0"/>
                <w:lang w:val="ro-RO"/>
                <w14:ligatures w14:val="none"/>
              </w:rPr>
              <w:t>5.3.3.</w:t>
            </w:r>
            <w:r w:rsidRPr="00AC0EC7">
              <w:rPr>
                <w:rFonts w:ascii="Times New Roman" w:eastAsiaTheme="minorEastAsia" w:hAnsi="Times New Roman" w:cs="Times New Roman"/>
                <w:noProof/>
                <w:lang w:val="ro-RO"/>
              </w:rPr>
              <w:tab/>
            </w:r>
            <w:r w:rsidRPr="00AC0EC7">
              <w:rPr>
                <w:rFonts w:ascii="Times New Roman" w:eastAsiaTheme="minorEastAsia" w:hAnsi="Times New Roman" w:cs="Times New Roman"/>
                <w:noProof/>
                <w:kern w:val="0"/>
                <w:lang w:val="ro-RO"/>
                <w14:ligatures w14:val="none"/>
              </w:rPr>
              <w:t>Importanța rutelor de transport energetic (gaze naturale și energie electrică).</w:t>
            </w:r>
            <w:r w:rsidRPr="00AC0EC7">
              <w:rPr>
                <w:rFonts w:ascii="Times New Roman" w:eastAsiaTheme="minorEastAsia" w:hAnsi="Times New Roman" w:cs="Times New Roman"/>
                <w:noProof/>
                <w:webHidden/>
                <w:kern w:val="0"/>
                <w:lang w:val="ro-RO"/>
                <w14:ligatures w14:val="none"/>
              </w:rPr>
              <w:tab/>
            </w:r>
            <w:r w:rsidRPr="00AC0EC7">
              <w:rPr>
                <w:rFonts w:ascii="Times New Roman" w:eastAsiaTheme="minorEastAsia" w:hAnsi="Times New Roman" w:cs="Times New Roman"/>
                <w:noProof/>
                <w:webHidden/>
                <w:kern w:val="0"/>
                <w:lang w:val="ro-RO"/>
                <w14:ligatures w14:val="none"/>
              </w:rPr>
              <w:fldChar w:fldCharType="begin"/>
            </w:r>
            <w:r w:rsidRPr="00AC0EC7">
              <w:rPr>
                <w:rFonts w:ascii="Times New Roman" w:eastAsiaTheme="minorEastAsia" w:hAnsi="Times New Roman" w:cs="Times New Roman"/>
                <w:noProof/>
                <w:webHidden/>
                <w:kern w:val="0"/>
                <w:lang w:val="ro-RO"/>
                <w14:ligatures w14:val="none"/>
              </w:rPr>
              <w:instrText xml:space="preserve"> PAGEREF _Toc194346112 \h </w:instrText>
            </w:r>
            <w:r w:rsidRPr="00AC0EC7">
              <w:rPr>
                <w:rFonts w:ascii="Times New Roman" w:eastAsiaTheme="minorEastAsia" w:hAnsi="Times New Roman" w:cs="Times New Roman"/>
                <w:noProof/>
                <w:webHidden/>
                <w:kern w:val="0"/>
                <w:lang w:val="ro-RO"/>
                <w14:ligatures w14:val="none"/>
              </w:rPr>
            </w:r>
            <w:r w:rsidRPr="00AC0EC7">
              <w:rPr>
                <w:rFonts w:ascii="Times New Roman" w:eastAsiaTheme="minorEastAsia" w:hAnsi="Times New Roman" w:cs="Times New Roman"/>
                <w:noProof/>
                <w:webHidden/>
                <w:kern w:val="0"/>
                <w:lang w:val="ro-RO"/>
                <w14:ligatures w14:val="none"/>
              </w:rPr>
              <w:fldChar w:fldCharType="separate"/>
            </w:r>
            <w:r w:rsidRPr="00AC0EC7">
              <w:rPr>
                <w:rFonts w:ascii="Times New Roman" w:eastAsiaTheme="minorEastAsia" w:hAnsi="Times New Roman" w:cs="Times New Roman"/>
                <w:noProof/>
                <w:webHidden/>
                <w:kern w:val="0"/>
                <w:lang w:val="ro-RO"/>
                <w14:ligatures w14:val="none"/>
              </w:rPr>
              <w:t>145</w:t>
            </w:r>
            <w:r w:rsidRPr="00AC0EC7">
              <w:rPr>
                <w:rFonts w:ascii="Times New Roman" w:eastAsiaTheme="minorEastAsia" w:hAnsi="Times New Roman" w:cs="Times New Roman"/>
                <w:noProof/>
                <w:webHidden/>
                <w:kern w:val="0"/>
                <w:lang w:val="ro-RO"/>
                <w14:ligatures w14:val="none"/>
              </w:rPr>
              <w:fldChar w:fldCharType="end"/>
            </w:r>
          </w:hyperlink>
        </w:p>
        <w:p w14:paraId="7754C702" w14:textId="77777777" w:rsidR="00FC0D62" w:rsidRPr="00AC0EC7" w:rsidRDefault="00FC0D62" w:rsidP="00FC0D62">
          <w:pPr>
            <w:tabs>
              <w:tab w:val="left" w:pos="960"/>
              <w:tab w:val="right" w:leader="dot" w:pos="9350"/>
            </w:tabs>
            <w:spacing w:after="100" w:line="360" w:lineRule="auto"/>
            <w:ind w:left="220"/>
            <w:rPr>
              <w:rFonts w:ascii="Times New Roman" w:eastAsiaTheme="minorEastAsia" w:hAnsi="Times New Roman" w:cs="Times New Roman"/>
              <w:noProof/>
              <w:lang w:val="ro-RO"/>
            </w:rPr>
          </w:pPr>
          <w:hyperlink w:anchor="_Toc194346113" w:history="1">
            <w:r w:rsidRPr="00AC0EC7">
              <w:rPr>
                <w:rFonts w:ascii="Times New Roman" w:eastAsiaTheme="minorEastAsia" w:hAnsi="Times New Roman" w:cs="Times New Roman"/>
                <w:noProof/>
                <w:kern w:val="0"/>
                <w:lang w:val="ro-RO"/>
                <w14:ligatures w14:val="none"/>
              </w:rPr>
              <w:t>5.4.</w:t>
            </w:r>
            <w:r w:rsidRPr="00AC0EC7">
              <w:rPr>
                <w:rFonts w:ascii="Times New Roman" w:eastAsiaTheme="minorEastAsia" w:hAnsi="Times New Roman" w:cs="Times New Roman"/>
                <w:noProof/>
                <w:lang w:val="ro-RO"/>
              </w:rPr>
              <w:tab/>
            </w:r>
            <w:r w:rsidRPr="00AC0EC7">
              <w:rPr>
                <w:rFonts w:ascii="Times New Roman" w:eastAsiaTheme="minorEastAsia" w:hAnsi="Times New Roman" w:cs="Times New Roman"/>
                <w:noProof/>
                <w:kern w:val="0"/>
                <w:lang w:val="ro-RO"/>
                <w14:ligatures w14:val="none"/>
              </w:rPr>
              <w:t>Oportunitățile de dezvoltare a sectorului energetic din regiunea Mării Negre</w:t>
            </w:r>
            <w:r w:rsidRPr="00AC0EC7">
              <w:rPr>
                <w:rFonts w:ascii="Times New Roman" w:eastAsiaTheme="minorEastAsia" w:hAnsi="Times New Roman" w:cs="Times New Roman"/>
                <w:noProof/>
                <w:webHidden/>
                <w:kern w:val="0"/>
                <w:lang w:val="ro-RO"/>
                <w14:ligatures w14:val="none"/>
              </w:rPr>
              <w:tab/>
            </w:r>
            <w:r w:rsidRPr="00AC0EC7">
              <w:rPr>
                <w:rFonts w:ascii="Times New Roman" w:eastAsiaTheme="minorEastAsia" w:hAnsi="Times New Roman" w:cs="Times New Roman"/>
                <w:noProof/>
                <w:webHidden/>
                <w:kern w:val="0"/>
                <w:lang w:val="ro-RO"/>
                <w14:ligatures w14:val="none"/>
              </w:rPr>
              <w:fldChar w:fldCharType="begin"/>
            </w:r>
            <w:r w:rsidRPr="00AC0EC7">
              <w:rPr>
                <w:rFonts w:ascii="Times New Roman" w:eastAsiaTheme="minorEastAsia" w:hAnsi="Times New Roman" w:cs="Times New Roman"/>
                <w:noProof/>
                <w:webHidden/>
                <w:kern w:val="0"/>
                <w:lang w:val="ro-RO"/>
                <w14:ligatures w14:val="none"/>
              </w:rPr>
              <w:instrText xml:space="preserve"> PAGEREF _Toc194346113 \h </w:instrText>
            </w:r>
            <w:r w:rsidRPr="00AC0EC7">
              <w:rPr>
                <w:rFonts w:ascii="Times New Roman" w:eastAsiaTheme="minorEastAsia" w:hAnsi="Times New Roman" w:cs="Times New Roman"/>
                <w:noProof/>
                <w:webHidden/>
                <w:kern w:val="0"/>
                <w:lang w:val="ro-RO"/>
                <w14:ligatures w14:val="none"/>
              </w:rPr>
            </w:r>
            <w:r w:rsidRPr="00AC0EC7">
              <w:rPr>
                <w:rFonts w:ascii="Times New Roman" w:eastAsiaTheme="minorEastAsia" w:hAnsi="Times New Roman" w:cs="Times New Roman"/>
                <w:noProof/>
                <w:webHidden/>
                <w:kern w:val="0"/>
                <w:lang w:val="ro-RO"/>
                <w14:ligatures w14:val="none"/>
              </w:rPr>
              <w:fldChar w:fldCharType="separate"/>
            </w:r>
            <w:r w:rsidRPr="00AC0EC7">
              <w:rPr>
                <w:rFonts w:ascii="Times New Roman" w:eastAsiaTheme="minorEastAsia" w:hAnsi="Times New Roman" w:cs="Times New Roman"/>
                <w:noProof/>
                <w:webHidden/>
                <w:kern w:val="0"/>
                <w:lang w:val="ro-RO"/>
                <w14:ligatures w14:val="none"/>
              </w:rPr>
              <w:t>148</w:t>
            </w:r>
            <w:r w:rsidRPr="00AC0EC7">
              <w:rPr>
                <w:rFonts w:ascii="Times New Roman" w:eastAsiaTheme="minorEastAsia" w:hAnsi="Times New Roman" w:cs="Times New Roman"/>
                <w:noProof/>
                <w:webHidden/>
                <w:kern w:val="0"/>
                <w:lang w:val="ro-RO"/>
                <w14:ligatures w14:val="none"/>
              </w:rPr>
              <w:fldChar w:fldCharType="end"/>
            </w:r>
          </w:hyperlink>
        </w:p>
        <w:p w14:paraId="0A638487" w14:textId="77777777" w:rsidR="00FC0D62" w:rsidRPr="00AC0EC7" w:rsidRDefault="00FC0D62" w:rsidP="00FC0D62">
          <w:pPr>
            <w:tabs>
              <w:tab w:val="left" w:pos="1440"/>
              <w:tab w:val="right" w:leader="dot" w:pos="9350"/>
            </w:tabs>
            <w:spacing w:after="100" w:line="360" w:lineRule="auto"/>
            <w:ind w:left="440"/>
            <w:rPr>
              <w:rFonts w:ascii="Times New Roman" w:eastAsiaTheme="minorEastAsia" w:hAnsi="Times New Roman" w:cs="Times New Roman"/>
              <w:noProof/>
              <w:lang w:val="ro-RO"/>
            </w:rPr>
          </w:pPr>
          <w:hyperlink w:anchor="_Toc194346114" w:history="1">
            <w:r w:rsidRPr="00AC0EC7">
              <w:rPr>
                <w:rFonts w:ascii="Times New Roman" w:eastAsiaTheme="minorEastAsia" w:hAnsi="Times New Roman" w:cs="Times New Roman"/>
                <w:noProof/>
                <w:kern w:val="0"/>
                <w:lang w:val="ro-RO"/>
                <w14:ligatures w14:val="none"/>
              </w:rPr>
              <w:t>5.4.1.</w:t>
            </w:r>
            <w:r w:rsidRPr="00AC0EC7">
              <w:rPr>
                <w:rFonts w:ascii="Times New Roman" w:eastAsiaTheme="minorEastAsia" w:hAnsi="Times New Roman" w:cs="Times New Roman"/>
                <w:noProof/>
                <w:lang w:val="ro-RO"/>
              </w:rPr>
              <w:tab/>
            </w:r>
            <w:r w:rsidRPr="00AC0EC7">
              <w:rPr>
                <w:rFonts w:ascii="Times New Roman" w:eastAsiaTheme="minorEastAsia" w:hAnsi="Times New Roman" w:cs="Times New Roman"/>
                <w:noProof/>
                <w:kern w:val="0"/>
                <w:lang w:val="ro-RO"/>
                <w14:ligatures w14:val="none"/>
              </w:rPr>
              <w:t>Dezvoltarea proiectelor de exploatare a gazelor naturale din Marea Neagră (Neptun Deep).</w:t>
            </w:r>
            <w:r w:rsidRPr="00AC0EC7">
              <w:rPr>
                <w:rFonts w:ascii="Times New Roman" w:eastAsiaTheme="minorEastAsia" w:hAnsi="Times New Roman" w:cs="Times New Roman"/>
                <w:noProof/>
                <w:webHidden/>
                <w:kern w:val="0"/>
                <w:lang w:val="ro-RO"/>
                <w14:ligatures w14:val="none"/>
              </w:rPr>
              <w:tab/>
            </w:r>
            <w:r w:rsidRPr="00AC0EC7">
              <w:rPr>
                <w:rFonts w:ascii="Times New Roman" w:eastAsiaTheme="minorEastAsia" w:hAnsi="Times New Roman" w:cs="Times New Roman"/>
                <w:noProof/>
                <w:webHidden/>
                <w:kern w:val="0"/>
                <w:lang w:val="ro-RO"/>
                <w14:ligatures w14:val="none"/>
              </w:rPr>
              <w:fldChar w:fldCharType="begin"/>
            </w:r>
            <w:r w:rsidRPr="00AC0EC7">
              <w:rPr>
                <w:rFonts w:ascii="Times New Roman" w:eastAsiaTheme="minorEastAsia" w:hAnsi="Times New Roman" w:cs="Times New Roman"/>
                <w:noProof/>
                <w:webHidden/>
                <w:kern w:val="0"/>
                <w:lang w:val="ro-RO"/>
                <w14:ligatures w14:val="none"/>
              </w:rPr>
              <w:instrText xml:space="preserve"> PAGEREF _Toc194346114 \h </w:instrText>
            </w:r>
            <w:r w:rsidRPr="00AC0EC7">
              <w:rPr>
                <w:rFonts w:ascii="Times New Roman" w:eastAsiaTheme="minorEastAsia" w:hAnsi="Times New Roman" w:cs="Times New Roman"/>
                <w:noProof/>
                <w:webHidden/>
                <w:kern w:val="0"/>
                <w:lang w:val="ro-RO"/>
                <w14:ligatures w14:val="none"/>
              </w:rPr>
            </w:r>
            <w:r w:rsidRPr="00AC0EC7">
              <w:rPr>
                <w:rFonts w:ascii="Times New Roman" w:eastAsiaTheme="minorEastAsia" w:hAnsi="Times New Roman" w:cs="Times New Roman"/>
                <w:noProof/>
                <w:webHidden/>
                <w:kern w:val="0"/>
                <w:lang w:val="ro-RO"/>
                <w14:ligatures w14:val="none"/>
              </w:rPr>
              <w:fldChar w:fldCharType="separate"/>
            </w:r>
            <w:r w:rsidRPr="00AC0EC7">
              <w:rPr>
                <w:rFonts w:ascii="Times New Roman" w:eastAsiaTheme="minorEastAsia" w:hAnsi="Times New Roman" w:cs="Times New Roman"/>
                <w:noProof/>
                <w:webHidden/>
                <w:kern w:val="0"/>
                <w:lang w:val="ro-RO"/>
                <w14:ligatures w14:val="none"/>
              </w:rPr>
              <w:t>148</w:t>
            </w:r>
            <w:r w:rsidRPr="00AC0EC7">
              <w:rPr>
                <w:rFonts w:ascii="Times New Roman" w:eastAsiaTheme="minorEastAsia" w:hAnsi="Times New Roman" w:cs="Times New Roman"/>
                <w:noProof/>
                <w:webHidden/>
                <w:kern w:val="0"/>
                <w:lang w:val="ro-RO"/>
                <w14:ligatures w14:val="none"/>
              </w:rPr>
              <w:fldChar w:fldCharType="end"/>
            </w:r>
          </w:hyperlink>
        </w:p>
        <w:p w14:paraId="26DFD8A1" w14:textId="77777777" w:rsidR="00FC0D62" w:rsidRPr="00AC0EC7" w:rsidRDefault="00FC0D62" w:rsidP="00FC0D62">
          <w:pPr>
            <w:tabs>
              <w:tab w:val="left" w:pos="1440"/>
              <w:tab w:val="right" w:leader="dot" w:pos="9350"/>
            </w:tabs>
            <w:spacing w:after="100" w:line="360" w:lineRule="auto"/>
            <w:ind w:left="440"/>
            <w:rPr>
              <w:rFonts w:ascii="Times New Roman" w:eastAsiaTheme="minorEastAsia" w:hAnsi="Times New Roman" w:cs="Times New Roman"/>
              <w:noProof/>
              <w:lang w:val="ro-RO"/>
            </w:rPr>
          </w:pPr>
          <w:hyperlink w:anchor="_Toc194346115" w:history="1">
            <w:r w:rsidRPr="00AC0EC7">
              <w:rPr>
                <w:rFonts w:ascii="Times New Roman" w:eastAsiaTheme="minorEastAsia" w:hAnsi="Times New Roman" w:cs="Times New Roman"/>
                <w:noProof/>
                <w:kern w:val="0"/>
                <w:lang w:val="ro-RO"/>
                <w14:ligatures w14:val="none"/>
              </w:rPr>
              <w:t>5.4.2.</w:t>
            </w:r>
            <w:r w:rsidRPr="00AC0EC7">
              <w:rPr>
                <w:rFonts w:ascii="Times New Roman" w:eastAsiaTheme="minorEastAsia" w:hAnsi="Times New Roman" w:cs="Times New Roman"/>
                <w:noProof/>
                <w:lang w:val="ro-RO"/>
              </w:rPr>
              <w:tab/>
            </w:r>
            <w:r w:rsidRPr="00AC0EC7">
              <w:rPr>
                <w:rFonts w:ascii="Times New Roman" w:eastAsiaTheme="minorEastAsia" w:hAnsi="Times New Roman" w:cs="Times New Roman"/>
                <w:noProof/>
                <w:kern w:val="0"/>
                <w:lang w:val="ro-RO"/>
                <w14:ligatures w14:val="none"/>
              </w:rPr>
              <w:t>Potențialul energiei regenerabile offshore din Marea Neagră. Modele de reglementare și predictibilitate.</w:t>
            </w:r>
            <w:r w:rsidRPr="00AC0EC7">
              <w:rPr>
                <w:rFonts w:ascii="Times New Roman" w:eastAsiaTheme="minorEastAsia" w:hAnsi="Times New Roman" w:cs="Times New Roman"/>
                <w:noProof/>
                <w:webHidden/>
                <w:kern w:val="0"/>
                <w:lang w:val="ro-RO"/>
                <w14:ligatures w14:val="none"/>
              </w:rPr>
              <w:tab/>
            </w:r>
            <w:r w:rsidRPr="00AC0EC7">
              <w:rPr>
                <w:rFonts w:ascii="Times New Roman" w:eastAsiaTheme="minorEastAsia" w:hAnsi="Times New Roman" w:cs="Times New Roman"/>
                <w:noProof/>
                <w:webHidden/>
                <w:kern w:val="0"/>
                <w:lang w:val="ro-RO"/>
                <w14:ligatures w14:val="none"/>
              </w:rPr>
              <w:fldChar w:fldCharType="begin"/>
            </w:r>
            <w:r w:rsidRPr="00AC0EC7">
              <w:rPr>
                <w:rFonts w:ascii="Times New Roman" w:eastAsiaTheme="minorEastAsia" w:hAnsi="Times New Roman" w:cs="Times New Roman"/>
                <w:noProof/>
                <w:webHidden/>
                <w:kern w:val="0"/>
                <w:lang w:val="ro-RO"/>
                <w14:ligatures w14:val="none"/>
              </w:rPr>
              <w:instrText xml:space="preserve"> PAGEREF _Toc194346115 \h </w:instrText>
            </w:r>
            <w:r w:rsidRPr="00AC0EC7">
              <w:rPr>
                <w:rFonts w:ascii="Times New Roman" w:eastAsiaTheme="minorEastAsia" w:hAnsi="Times New Roman" w:cs="Times New Roman"/>
                <w:noProof/>
                <w:webHidden/>
                <w:kern w:val="0"/>
                <w:lang w:val="ro-RO"/>
                <w14:ligatures w14:val="none"/>
              </w:rPr>
            </w:r>
            <w:r w:rsidRPr="00AC0EC7">
              <w:rPr>
                <w:rFonts w:ascii="Times New Roman" w:eastAsiaTheme="minorEastAsia" w:hAnsi="Times New Roman" w:cs="Times New Roman"/>
                <w:noProof/>
                <w:webHidden/>
                <w:kern w:val="0"/>
                <w:lang w:val="ro-RO"/>
                <w14:ligatures w14:val="none"/>
              </w:rPr>
              <w:fldChar w:fldCharType="separate"/>
            </w:r>
            <w:r w:rsidRPr="00AC0EC7">
              <w:rPr>
                <w:rFonts w:ascii="Times New Roman" w:eastAsiaTheme="minorEastAsia" w:hAnsi="Times New Roman" w:cs="Times New Roman"/>
                <w:noProof/>
                <w:webHidden/>
                <w:kern w:val="0"/>
                <w:lang w:val="ro-RO"/>
                <w14:ligatures w14:val="none"/>
              </w:rPr>
              <w:t>153</w:t>
            </w:r>
            <w:r w:rsidRPr="00AC0EC7">
              <w:rPr>
                <w:rFonts w:ascii="Times New Roman" w:eastAsiaTheme="minorEastAsia" w:hAnsi="Times New Roman" w:cs="Times New Roman"/>
                <w:noProof/>
                <w:webHidden/>
                <w:kern w:val="0"/>
                <w:lang w:val="ro-RO"/>
                <w14:ligatures w14:val="none"/>
              </w:rPr>
              <w:fldChar w:fldCharType="end"/>
            </w:r>
          </w:hyperlink>
        </w:p>
        <w:p w14:paraId="74866B0E" w14:textId="77777777" w:rsidR="00FC0D62" w:rsidRPr="00AC0EC7" w:rsidRDefault="00FC0D62" w:rsidP="00FC0D62">
          <w:pPr>
            <w:tabs>
              <w:tab w:val="left" w:pos="1440"/>
              <w:tab w:val="right" w:leader="dot" w:pos="9350"/>
            </w:tabs>
            <w:spacing w:after="100" w:line="360" w:lineRule="auto"/>
            <w:ind w:left="440"/>
            <w:rPr>
              <w:rFonts w:ascii="Times New Roman" w:eastAsiaTheme="minorEastAsia" w:hAnsi="Times New Roman" w:cs="Times New Roman"/>
              <w:noProof/>
              <w:lang w:val="ro-RO"/>
            </w:rPr>
          </w:pPr>
          <w:hyperlink w:anchor="_Toc194346116" w:history="1">
            <w:r w:rsidRPr="00AC0EC7">
              <w:rPr>
                <w:rFonts w:ascii="Times New Roman" w:eastAsiaTheme="minorEastAsia" w:hAnsi="Times New Roman" w:cs="Times New Roman"/>
                <w:noProof/>
                <w:kern w:val="0"/>
                <w:lang w:val="ro-RO"/>
                <w14:ligatures w14:val="none"/>
              </w:rPr>
              <w:t>5.4.3.</w:t>
            </w:r>
            <w:r w:rsidRPr="00AC0EC7">
              <w:rPr>
                <w:rFonts w:ascii="Times New Roman" w:eastAsiaTheme="minorEastAsia" w:hAnsi="Times New Roman" w:cs="Times New Roman"/>
                <w:noProof/>
                <w:lang w:val="ro-RO"/>
              </w:rPr>
              <w:tab/>
            </w:r>
            <w:r w:rsidRPr="00AC0EC7">
              <w:rPr>
                <w:rFonts w:ascii="Times New Roman" w:eastAsiaTheme="minorEastAsia" w:hAnsi="Times New Roman" w:cs="Times New Roman"/>
                <w:noProof/>
                <w:kern w:val="0"/>
                <w:lang w:val="ro-RO"/>
                <w14:ligatures w14:val="none"/>
              </w:rPr>
              <w:t>Cooperarea regională în diversificarea surselor de energie și reducerea dependenței de combustibilul furnizat de Federația Rusă.</w:t>
            </w:r>
            <w:r w:rsidRPr="00AC0EC7">
              <w:rPr>
                <w:rFonts w:ascii="Times New Roman" w:eastAsiaTheme="minorEastAsia" w:hAnsi="Times New Roman" w:cs="Times New Roman"/>
                <w:noProof/>
                <w:webHidden/>
                <w:kern w:val="0"/>
                <w:lang w:val="ro-RO"/>
                <w14:ligatures w14:val="none"/>
              </w:rPr>
              <w:tab/>
            </w:r>
            <w:r w:rsidRPr="00AC0EC7">
              <w:rPr>
                <w:rFonts w:ascii="Times New Roman" w:eastAsiaTheme="minorEastAsia" w:hAnsi="Times New Roman" w:cs="Times New Roman"/>
                <w:noProof/>
                <w:webHidden/>
                <w:kern w:val="0"/>
                <w:lang w:val="ro-RO"/>
                <w14:ligatures w14:val="none"/>
              </w:rPr>
              <w:fldChar w:fldCharType="begin"/>
            </w:r>
            <w:r w:rsidRPr="00AC0EC7">
              <w:rPr>
                <w:rFonts w:ascii="Times New Roman" w:eastAsiaTheme="minorEastAsia" w:hAnsi="Times New Roman" w:cs="Times New Roman"/>
                <w:noProof/>
                <w:webHidden/>
                <w:kern w:val="0"/>
                <w:lang w:val="ro-RO"/>
                <w14:ligatures w14:val="none"/>
              </w:rPr>
              <w:instrText xml:space="preserve"> PAGEREF _Toc194346116 \h </w:instrText>
            </w:r>
            <w:r w:rsidRPr="00AC0EC7">
              <w:rPr>
                <w:rFonts w:ascii="Times New Roman" w:eastAsiaTheme="minorEastAsia" w:hAnsi="Times New Roman" w:cs="Times New Roman"/>
                <w:noProof/>
                <w:webHidden/>
                <w:kern w:val="0"/>
                <w:lang w:val="ro-RO"/>
                <w14:ligatures w14:val="none"/>
              </w:rPr>
            </w:r>
            <w:r w:rsidRPr="00AC0EC7">
              <w:rPr>
                <w:rFonts w:ascii="Times New Roman" w:eastAsiaTheme="minorEastAsia" w:hAnsi="Times New Roman" w:cs="Times New Roman"/>
                <w:noProof/>
                <w:webHidden/>
                <w:kern w:val="0"/>
                <w:lang w:val="ro-RO"/>
                <w14:ligatures w14:val="none"/>
              </w:rPr>
              <w:fldChar w:fldCharType="separate"/>
            </w:r>
            <w:r w:rsidRPr="00AC0EC7">
              <w:rPr>
                <w:rFonts w:ascii="Times New Roman" w:eastAsiaTheme="minorEastAsia" w:hAnsi="Times New Roman" w:cs="Times New Roman"/>
                <w:noProof/>
                <w:webHidden/>
                <w:kern w:val="0"/>
                <w:lang w:val="ro-RO"/>
                <w14:ligatures w14:val="none"/>
              </w:rPr>
              <w:t>160</w:t>
            </w:r>
            <w:r w:rsidRPr="00AC0EC7">
              <w:rPr>
                <w:rFonts w:ascii="Times New Roman" w:eastAsiaTheme="minorEastAsia" w:hAnsi="Times New Roman" w:cs="Times New Roman"/>
                <w:noProof/>
                <w:webHidden/>
                <w:kern w:val="0"/>
                <w:lang w:val="ro-RO"/>
                <w14:ligatures w14:val="none"/>
              </w:rPr>
              <w:fldChar w:fldCharType="end"/>
            </w:r>
          </w:hyperlink>
        </w:p>
        <w:p w14:paraId="63C5FEBB" w14:textId="77777777" w:rsidR="00FC0D62" w:rsidRPr="00AC0EC7" w:rsidRDefault="00FC0D62" w:rsidP="00FC0D62">
          <w:pPr>
            <w:tabs>
              <w:tab w:val="left" w:pos="440"/>
              <w:tab w:val="right" w:leader="dot" w:pos="9350"/>
            </w:tabs>
            <w:spacing w:after="100" w:line="360" w:lineRule="auto"/>
            <w:rPr>
              <w:rFonts w:ascii="Times New Roman" w:eastAsiaTheme="minorEastAsia" w:hAnsi="Times New Roman" w:cs="Times New Roman"/>
              <w:noProof/>
              <w:lang w:val="ro-RO"/>
            </w:rPr>
          </w:pPr>
          <w:hyperlink w:anchor="_Toc194346117" w:history="1">
            <w:r w:rsidRPr="00AC0EC7">
              <w:rPr>
                <w:rFonts w:ascii="Times New Roman" w:eastAsiaTheme="minorEastAsia" w:hAnsi="Times New Roman" w:cs="Times New Roman"/>
                <w:noProof/>
                <w:kern w:val="0"/>
                <w:lang w:val="ro-RO"/>
                <w14:ligatures w14:val="none"/>
              </w:rPr>
              <w:t>6.</w:t>
            </w:r>
            <w:r w:rsidRPr="00AC0EC7">
              <w:rPr>
                <w:rFonts w:ascii="Times New Roman" w:eastAsiaTheme="minorEastAsia" w:hAnsi="Times New Roman" w:cs="Times New Roman"/>
                <w:noProof/>
                <w:lang w:val="ro-RO"/>
              </w:rPr>
              <w:tab/>
            </w:r>
            <w:r w:rsidRPr="00AC0EC7">
              <w:rPr>
                <w:rFonts w:ascii="Times New Roman" w:eastAsiaTheme="minorEastAsia" w:hAnsi="Times New Roman" w:cs="Times New Roman"/>
                <w:noProof/>
                <w:kern w:val="0"/>
                <w:lang w:val="ro-RO"/>
                <w14:ligatures w14:val="none"/>
              </w:rPr>
              <w:t>SIMULĂRI, COSTURI ȘI OPȚIUNI STRATEGICE PENTRU COOPERAREA ENERGETICĂ ÎN REGIUNEA MĂRII NEGRE</w:t>
            </w:r>
            <w:r w:rsidRPr="00AC0EC7">
              <w:rPr>
                <w:rFonts w:ascii="Times New Roman" w:eastAsiaTheme="minorEastAsia" w:hAnsi="Times New Roman" w:cs="Times New Roman"/>
                <w:noProof/>
                <w:webHidden/>
                <w:kern w:val="0"/>
                <w:lang w:val="ro-RO"/>
                <w14:ligatures w14:val="none"/>
              </w:rPr>
              <w:tab/>
            </w:r>
            <w:r w:rsidRPr="00AC0EC7">
              <w:rPr>
                <w:rFonts w:ascii="Times New Roman" w:eastAsiaTheme="minorEastAsia" w:hAnsi="Times New Roman" w:cs="Times New Roman"/>
                <w:noProof/>
                <w:webHidden/>
                <w:kern w:val="0"/>
                <w:lang w:val="ro-RO"/>
                <w14:ligatures w14:val="none"/>
              </w:rPr>
              <w:fldChar w:fldCharType="begin"/>
            </w:r>
            <w:r w:rsidRPr="00AC0EC7">
              <w:rPr>
                <w:rFonts w:ascii="Times New Roman" w:eastAsiaTheme="minorEastAsia" w:hAnsi="Times New Roman" w:cs="Times New Roman"/>
                <w:noProof/>
                <w:webHidden/>
                <w:kern w:val="0"/>
                <w:lang w:val="ro-RO"/>
                <w14:ligatures w14:val="none"/>
              </w:rPr>
              <w:instrText xml:space="preserve"> PAGEREF _Toc194346117 \h </w:instrText>
            </w:r>
            <w:r w:rsidRPr="00AC0EC7">
              <w:rPr>
                <w:rFonts w:ascii="Times New Roman" w:eastAsiaTheme="minorEastAsia" w:hAnsi="Times New Roman" w:cs="Times New Roman"/>
                <w:noProof/>
                <w:webHidden/>
                <w:kern w:val="0"/>
                <w:lang w:val="ro-RO"/>
                <w14:ligatures w14:val="none"/>
              </w:rPr>
            </w:r>
            <w:r w:rsidRPr="00AC0EC7">
              <w:rPr>
                <w:rFonts w:ascii="Times New Roman" w:eastAsiaTheme="minorEastAsia" w:hAnsi="Times New Roman" w:cs="Times New Roman"/>
                <w:noProof/>
                <w:webHidden/>
                <w:kern w:val="0"/>
                <w:lang w:val="ro-RO"/>
                <w14:ligatures w14:val="none"/>
              </w:rPr>
              <w:fldChar w:fldCharType="separate"/>
            </w:r>
            <w:r w:rsidRPr="00AC0EC7">
              <w:rPr>
                <w:rFonts w:ascii="Times New Roman" w:eastAsiaTheme="minorEastAsia" w:hAnsi="Times New Roman" w:cs="Times New Roman"/>
                <w:noProof/>
                <w:webHidden/>
                <w:kern w:val="0"/>
                <w:lang w:val="ro-RO"/>
                <w14:ligatures w14:val="none"/>
              </w:rPr>
              <w:t>164</w:t>
            </w:r>
            <w:r w:rsidRPr="00AC0EC7">
              <w:rPr>
                <w:rFonts w:ascii="Times New Roman" w:eastAsiaTheme="minorEastAsia" w:hAnsi="Times New Roman" w:cs="Times New Roman"/>
                <w:noProof/>
                <w:webHidden/>
                <w:kern w:val="0"/>
                <w:lang w:val="ro-RO"/>
                <w14:ligatures w14:val="none"/>
              </w:rPr>
              <w:fldChar w:fldCharType="end"/>
            </w:r>
          </w:hyperlink>
        </w:p>
        <w:p w14:paraId="3DCA3582" w14:textId="77777777" w:rsidR="00FC0D62" w:rsidRPr="00AC0EC7" w:rsidRDefault="00FC0D62" w:rsidP="00FC0D62">
          <w:pPr>
            <w:tabs>
              <w:tab w:val="left" w:pos="960"/>
              <w:tab w:val="right" w:leader="dot" w:pos="9350"/>
            </w:tabs>
            <w:spacing w:after="100" w:line="360" w:lineRule="auto"/>
            <w:ind w:left="220"/>
            <w:rPr>
              <w:rFonts w:ascii="Times New Roman" w:eastAsiaTheme="minorEastAsia" w:hAnsi="Times New Roman" w:cs="Times New Roman"/>
              <w:noProof/>
              <w:lang w:val="ro-RO"/>
            </w:rPr>
          </w:pPr>
          <w:hyperlink w:anchor="_Toc194346118" w:history="1">
            <w:r w:rsidRPr="00AC0EC7">
              <w:rPr>
                <w:rFonts w:ascii="Times New Roman" w:eastAsiaTheme="minorEastAsia" w:hAnsi="Times New Roman" w:cs="Times New Roman"/>
                <w:noProof/>
                <w:kern w:val="0"/>
                <w:lang w:val="ro-RO"/>
                <w14:ligatures w14:val="none"/>
              </w:rPr>
              <w:t>6.1.</w:t>
            </w:r>
            <w:r w:rsidRPr="00AC0EC7">
              <w:rPr>
                <w:rFonts w:ascii="Times New Roman" w:eastAsiaTheme="minorEastAsia" w:hAnsi="Times New Roman" w:cs="Times New Roman"/>
                <w:noProof/>
                <w:lang w:val="ro-RO"/>
              </w:rPr>
              <w:tab/>
            </w:r>
            <w:r w:rsidRPr="00AC0EC7">
              <w:rPr>
                <w:rFonts w:ascii="Times New Roman" w:eastAsiaTheme="minorEastAsia" w:hAnsi="Times New Roman" w:cs="Times New Roman"/>
                <w:noProof/>
                <w:kern w:val="0"/>
                <w:lang w:val="ro-RO"/>
                <w14:ligatures w14:val="none"/>
              </w:rPr>
              <w:t>Potențialul eolian offshore în Marea Neagră</w:t>
            </w:r>
            <w:r w:rsidRPr="00AC0EC7">
              <w:rPr>
                <w:rFonts w:ascii="Times New Roman" w:eastAsiaTheme="minorEastAsia" w:hAnsi="Times New Roman" w:cs="Times New Roman"/>
                <w:noProof/>
                <w:webHidden/>
                <w:kern w:val="0"/>
                <w:lang w:val="ro-RO"/>
                <w14:ligatures w14:val="none"/>
              </w:rPr>
              <w:tab/>
            </w:r>
            <w:r w:rsidRPr="00AC0EC7">
              <w:rPr>
                <w:rFonts w:ascii="Times New Roman" w:eastAsiaTheme="minorEastAsia" w:hAnsi="Times New Roman" w:cs="Times New Roman"/>
                <w:noProof/>
                <w:webHidden/>
                <w:kern w:val="0"/>
                <w:lang w:val="ro-RO"/>
                <w14:ligatures w14:val="none"/>
              </w:rPr>
              <w:fldChar w:fldCharType="begin"/>
            </w:r>
            <w:r w:rsidRPr="00AC0EC7">
              <w:rPr>
                <w:rFonts w:ascii="Times New Roman" w:eastAsiaTheme="minorEastAsia" w:hAnsi="Times New Roman" w:cs="Times New Roman"/>
                <w:noProof/>
                <w:webHidden/>
                <w:kern w:val="0"/>
                <w:lang w:val="ro-RO"/>
                <w14:ligatures w14:val="none"/>
              </w:rPr>
              <w:instrText xml:space="preserve"> PAGEREF _Toc194346118 \h </w:instrText>
            </w:r>
            <w:r w:rsidRPr="00AC0EC7">
              <w:rPr>
                <w:rFonts w:ascii="Times New Roman" w:eastAsiaTheme="minorEastAsia" w:hAnsi="Times New Roman" w:cs="Times New Roman"/>
                <w:noProof/>
                <w:webHidden/>
                <w:kern w:val="0"/>
                <w:lang w:val="ro-RO"/>
                <w14:ligatures w14:val="none"/>
              </w:rPr>
            </w:r>
            <w:r w:rsidRPr="00AC0EC7">
              <w:rPr>
                <w:rFonts w:ascii="Times New Roman" w:eastAsiaTheme="minorEastAsia" w:hAnsi="Times New Roman" w:cs="Times New Roman"/>
                <w:noProof/>
                <w:webHidden/>
                <w:kern w:val="0"/>
                <w:lang w:val="ro-RO"/>
                <w14:ligatures w14:val="none"/>
              </w:rPr>
              <w:fldChar w:fldCharType="separate"/>
            </w:r>
            <w:r w:rsidRPr="00AC0EC7">
              <w:rPr>
                <w:rFonts w:ascii="Times New Roman" w:eastAsiaTheme="minorEastAsia" w:hAnsi="Times New Roman" w:cs="Times New Roman"/>
                <w:noProof/>
                <w:webHidden/>
                <w:kern w:val="0"/>
                <w:lang w:val="ro-RO"/>
                <w14:ligatures w14:val="none"/>
              </w:rPr>
              <w:t>165</w:t>
            </w:r>
            <w:r w:rsidRPr="00AC0EC7">
              <w:rPr>
                <w:rFonts w:ascii="Times New Roman" w:eastAsiaTheme="minorEastAsia" w:hAnsi="Times New Roman" w:cs="Times New Roman"/>
                <w:noProof/>
                <w:webHidden/>
                <w:kern w:val="0"/>
                <w:lang w:val="ro-RO"/>
                <w14:ligatures w14:val="none"/>
              </w:rPr>
              <w:fldChar w:fldCharType="end"/>
            </w:r>
          </w:hyperlink>
        </w:p>
        <w:p w14:paraId="11739372" w14:textId="77777777" w:rsidR="00FC0D62" w:rsidRPr="00AC0EC7" w:rsidRDefault="00FC0D62" w:rsidP="00FC0D62">
          <w:pPr>
            <w:tabs>
              <w:tab w:val="left" w:pos="960"/>
              <w:tab w:val="right" w:leader="dot" w:pos="9350"/>
            </w:tabs>
            <w:spacing w:after="100" w:line="360" w:lineRule="auto"/>
            <w:ind w:left="220"/>
            <w:rPr>
              <w:rFonts w:ascii="Times New Roman" w:eastAsiaTheme="minorEastAsia" w:hAnsi="Times New Roman" w:cs="Times New Roman"/>
              <w:noProof/>
              <w:lang w:val="ro-RO"/>
            </w:rPr>
          </w:pPr>
          <w:hyperlink w:anchor="_Toc194346119" w:history="1">
            <w:r w:rsidRPr="00AC0EC7">
              <w:rPr>
                <w:rFonts w:ascii="Times New Roman" w:eastAsiaTheme="minorEastAsia" w:hAnsi="Times New Roman" w:cs="Times New Roman"/>
                <w:noProof/>
                <w:kern w:val="0"/>
                <w:lang w:val="ro-RO"/>
                <w14:ligatures w14:val="none"/>
              </w:rPr>
              <w:t>6.2.</w:t>
            </w:r>
            <w:r w:rsidRPr="00AC0EC7">
              <w:rPr>
                <w:rFonts w:ascii="Times New Roman" w:eastAsiaTheme="minorEastAsia" w:hAnsi="Times New Roman" w:cs="Times New Roman"/>
                <w:noProof/>
                <w:lang w:val="ro-RO"/>
              </w:rPr>
              <w:tab/>
            </w:r>
            <w:r w:rsidRPr="00AC0EC7">
              <w:rPr>
                <w:rFonts w:ascii="Times New Roman" w:eastAsiaTheme="minorEastAsia" w:hAnsi="Times New Roman" w:cs="Times New Roman"/>
                <w:noProof/>
                <w:kern w:val="0"/>
                <w:lang w:val="ro-RO"/>
                <w14:ligatures w14:val="none"/>
              </w:rPr>
              <w:t>Modelarea și analiza scenariilor. Simularea costurilor de investiții și operare. Integrarea în rețeaua energetică a României și a regiunii.</w:t>
            </w:r>
            <w:r w:rsidRPr="00AC0EC7">
              <w:rPr>
                <w:rFonts w:ascii="Times New Roman" w:eastAsiaTheme="minorEastAsia" w:hAnsi="Times New Roman" w:cs="Times New Roman"/>
                <w:noProof/>
                <w:webHidden/>
                <w:kern w:val="0"/>
                <w:lang w:val="ro-RO"/>
                <w14:ligatures w14:val="none"/>
              </w:rPr>
              <w:tab/>
            </w:r>
            <w:r w:rsidRPr="00AC0EC7">
              <w:rPr>
                <w:rFonts w:ascii="Times New Roman" w:eastAsiaTheme="minorEastAsia" w:hAnsi="Times New Roman" w:cs="Times New Roman"/>
                <w:noProof/>
                <w:webHidden/>
                <w:kern w:val="0"/>
                <w:lang w:val="ro-RO"/>
                <w14:ligatures w14:val="none"/>
              </w:rPr>
              <w:fldChar w:fldCharType="begin"/>
            </w:r>
            <w:r w:rsidRPr="00AC0EC7">
              <w:rPr>
                <w:rFonts w:ascii="Times New Roman" w:eastAsiaTheme="minorEastAsia" w:hAnsi="Times New Roman" w:cs="Times New Roman"/>
                <w:noProof/>
                <w:webHidden/>
                <w:kern w:val="0"/>
                <w:lang w:val="ro-RO"/>
                <w14:ligatures w14:val="none"/>
              </w:rPr>
              <w:instrText xml:space="preserve"> PAGEREF _Toc194346119 \h </w:instrText>
            </w:r>
            <w:r w:rsidRPr="00AC0EC7">
              <w:rPr>
                <w:rFonts w:ascii="Times New Roman" w:eastAsiaTheme="minorEastAsia" w:hAnsi="Times New Roman" w:cs="Times New Roman"/>
                <w:noProof/>
                <w:webHidden/>
                <w:kern w:val="0"/>
                <w:lang w:val="ro-RO"/>
                <w14:ligatures w14:val="none"/>
              </w:rPr>
            </w:r>
            <w:r w:rsidRPr="00AC0EC7">
              <w:rPr>
                <w:rFonts w:ascii="Times New Roman" w:eastAsiaTheme="minorEastAsia" w:hAnsi="Times New Roman" w:cs="Times New Roman"/>
                <w:noProof/>
                <w:webHidden/>
                <w:kern w:val="0"/>
                <w:lang w:val="ro-RO"/>
                <w14:ligatures w14:val="none"/>
              </w:rPr>
              <w:fldChar w:fldCharType="separate"/>
            </w:r>
            <w:r w:rsidRPr="00AC0EC7">
              <w:rPr>
                <w:rFonts w:ascii="Times New Roman" w:eastAsiaTheme="minorEastAsia" w:hAnsi="Times New Roman" w:cs="Times New Roman"/>
                <w:noProof/>
                <w:webHidden/>
                <w:kern w:val="0"/>
                <w:lang w:val="ro-RO"/>
                <w14:ligatures w14:val="none"/>
              </w:rPr>
              <w:t>171</w:t>
            </w:r>
            <w:r w:rsidRPr="00AC0EC7">
              <w:rPr>
                <w:rFonts w:ascii="Times New Roman" w:eastAsiaTheme="minorEastAsia" w:hAnsi="Times New Roman" w:cs="Times New Roman"/>
                <w:noProof/>
                <w:webHidden/>
                <w:kern w:val="0"/>
                <w:lang w:val="ro-RO"/>
                <w14:ligatures w14:val="none"/>
              </w:rPr>
              <w:fldChar w:fldCharType="end"/>
            </w:r>
          </w:hyperlink>
        </w:p>
        <w:p w14:paraId="19EC4060" w14:textId="77777777" w:rsidR="00FC0D62" w:rsidRPr="00AC0EC7" w:rsidRDefault="00FC0D62" w:rsidP="00FC0D62">
          <w:pPr>
            <w:tabs>
              <w:tab w:val="left" w:pos="960"/>
              <w:tab w:val="right" w:leader="dot" w:pos="9350"/>
            </w:tabs>
            <w:spacing w:after="100" w:line="360" w:lineRule="auto"/>
            <w:ind w:left="220"/>
            <w:rPr>
              <w:rFonts w:ascii="Times New Roman" w:eastAsiaTheme="minorEastAsia" w:hAnsi="Times New Roman" w:cs="Times New Roman"/>
              <w:noProof/>
              <w:lang w:val="ro-RO"/>
            </w:rPr>
          </w:pPr>
          <w:hyperlink w:anchor="_Toc194346120" w:history="1">
            <w:r w:rsidRPr="00AC0EC7">
              <w:rPr>
                <w:rFonts w:ascii="Times New Roman" w:eastAsiaTheme="minorEastAsia" w:hAnsi="Times New Roman" w:cs="Times New Roman"/>
                <w:noProof/>
                <w:kern w:val="0"/>
                <w:lang w:val="ro-RO"/>
                <w14:ligatures w14:val="none"/>
              </w:rPr>
              <w:t>6.3.</w:t>
            </w:r>
            <w:r w:rsidRPr="00AC0EC7">
              <w:rPr>
                <w:rFonts w:ascii="Times New Roman" w:eastAsiaTheme="minorEastAsia" w:hAnsi="Times New Roman" w:cs="Times New Roman"/>
                <w:noProof/>
                <w:lang w:val="ro-RO"/>
              </w:rPr>
              <w:tab/>
            </w:r>
            <w:r w:rsidRPr="00AC0EC7">
              <w:rPr>
                <w:rFonts w:ascii="Times New Roman" w:eastAsiaTheme="minorEastAsia" w:hAnsi="Times New Roman" w:cs="Times New Roman"/>
                <w:noProof/>
                <w:kern w:val="0"/>
                <w:lang w:val="ro-RO"/>
                <w14:ligatures w14:val="none"/>
              </w:rPr>
              <w:t>Beneficiile asupra securității energetice. Provocări și recomandări.</w:t>
            </w:r>
            <w:r w:rsidRPr="00AC0EC7">
              <w:rPr>
                <w:rFonts w:ascii="Times New Roman" w:eastAsiaTheme="minorEastAsia" w:hAnsi="Times New Roman" w:cs="Times New Roman"/>
                <w:noProof/>
                <w:webHidden/>
                <w:kern w:val="0"/>
                <w:lang w:val="ro-RO"/>
                <w14:ligatures w14:val="none"/>
              </w:rPr>
              <w:tab/>
            </w:r>
            <w:r w:rsidRPr="00AC0EC7">
              <w:rPr>
                <w:rFonts w:ascii="Times New Roman" w:eastAsiaTheme="minorEastAsia" w:hAnsi="Times New Roman" w:cs="Times New Roman"/>
                <w:noProof/>
                <w:webHidden/>
                <w:kern w:val="0"/>
                <w:lang w:val="ro-RO"/>
                <w14:ligatures w14:val="none"/>
              </w:rPr>
              <w:fldChar w:fldCharType="begin"/>
            </w:r>
            <w:r w:rsidRPr="00AC0EC7">
              <w:rPr>
                <w:rFonts w:ascii="Times New Roman" w:eastAsiaTheme="minorEastAsia" w:hAnsi="Times New Roman" w:cs="Times New Roman"/>
                <w:noProof/>
                <w:webHidden/>
                <w:kern w:val="0"/>
                <w:lang w:val="ro-RO"/>
                <w14:ligatures w14:val="none"/>
              </w:rPr>
              <w:instrText xml:space="preserve"> PAGEREF _Toc194346120 \h </w:instrText>
            </w:r>
            <w:r w:rsidRPr="00AC0EC7">
              <w:rPr>
                <w:rFonts w:ascii="Times New Roman" w:eastAsiaTheme="minorEastAsia" w:hAnsi="Times New Roman" w:cs="Times New Roman"/>
                <w:noProof/>
                <w:webHidden/>
                <w:kern w:val="0"/>
                <w:lang w:val="ro-RO"/>
                <w14:ligatures w14:val="none"/>
              </w:rPr>
            </w:r>
            <w:r w:rsidRPr="00AC0EC7">
              <w:rPr>
                <w:rFonts w:ascii="Times New Roman" w:eastAsiaTheme="minorEastAsia" w:hAnsi="Times New Roman" w:cs="Times New Roman"/>
                <w:noProof/>
                <w:webHidden/>
                <w:kern w:val="0"/>
                <w:lang w:val="ro-RO"/>
                <w14:ligatures w14:val="none"/>
              </w:rPr>
              <w:fldChar w:fldCharType="separate"/>
            </w:r>
            <w:r w:rsidRPr="00AC0EC7">
              <w:rPr>
                <w:rFonts w:ascii="Times New Roman" w:eastAsiaTheme="minorEastAsia" w:hAnsi="Times New Roman" w:cs="Times New Roman"/>
                <w:noProof/>
                <w:webHidden/>
                <w:kern w:val="0"/>
                <w:lang w:val="ro-RO"/>
                <w14:ligatures w14:val="none"/>
              </w:rPr>
              <w:t>175</w:t>
            </w:r>
            <w:r w:rsidRPr="00AC0EC7">
              <w:rPr>
                <w:rFonts w:ascii="Times New Roman" w:eastAsiaTheme="minorEastAsia" w:hAnsi="Times New Roman" w:cs="Times New Roman"/>
                <w:noProof/>
                <w:webHidden/>
                <w:kern w:val="0"/>
                <w:lang w:val="ro-RO"/>
                <w14:ligatures w14:val="none"/>
              </w:rPr>
              <w:fldChar w:fldCharType="end"/>
            </w:r>
          </w:hyperlink>
        </w:p>
        <w:p w14:paraId="176E730D" w14:textId="77777777" w:rsidR="00FC0D62" w:rsidRPr="00AC0EC7" w:rsidRDefault="00FC0D62" w:rsidP="00FC0D62">
          <w:pPr>
            <w:tabs>
              <w:tab w:val="left" w:pos="960"/>
              <w:tab w:val="right" w:leader="dot" w:pos="9350"/>
            </w:tabs>
            <w:spacing w:after="100" w:line="360" w:lineRule="auto"/>
            <w:ind w:left="220"/>
            <w:rPr>
              <w:rFonts w:ascii="Times New Roman" w:eastAsiaTheme="minorEastAsia" w:hAnsi="Times New Roman" w:cs="Times New Roman"/>
              <w:noProof/>
              <w:lang w:val="ro-RO"/>
            </w:rPr>
          </w:pPr>
          <w:hyperlink w:anchor="_Toc194346121" w:history="1">
            <w:r w:rsidRPr="00AC0EC7">
              <w:rPr>
                <w:rFonts w:ascii="Times New Roman" w:eastAsiaTheme="minorEastAsia" w:hAnsi="Times New Roman" w:cs="Times New Roman"/>
                <w:noProof/>
                <w:kern w:val="0"/>
                <w:lang w:val="ro-RO"/>
                <w14:ligatures w14:val="none"/>
              </w:rPr>
              <w:t>6.4.</w:t>
            </w:r>
            <w:r w:rsidRPr="00AC0EC7">
              <w:rPr>
                <w:rFonts w:ascii="Times New Roman" w:eastAsiaTheme="minorEastAsia" w:hAnsi="Times New Roman" w:cs="Times New Roman"/>
                <w:noProof/>
                <w:lang w:val="ro-RO"/>
              </w:rPr>
              <w:tab/>
            </w:r>
            <w:r w:rsidRPr="00AC0EC7">
              <w:rPr>
                <w:rFonts w:ascii="Times New Roman" w:eastAsiaTheme="minorEastAsia" w:hAnsi="Times New Roman" w:cs="Times New Roman"/>
                <w:noProof/>
                <w:kern w:val="0"/>
                <w:lang w:val="ro-RO"/>
                <w14:ligatures w14:val="none"/>
              </w:rPr>
              <w:t>Implicarea mediului privat. Oportunitatea investițiilor în energia regenerabilă offshore.....</w:t>
            </w:r>
            <w:r w:rsidRPr="00AC0EC7">
              <w:rPr>
                <w:rFonts w:ascii="Times New Roman" w:eastAsiaTheme="minorEastAsia" w:hAnsi="Times New Roman" w:cs="Times New Roman"/>
                <w:noProof/>
                <w:webHidden/>
                <w:kern w:val="0"/>
                <w:lang w:val="ro-RO"/>
                <w14:ligatures w14:val="none"/>
              </w:rPr>
              <w:tab/>
            </w:r>
            <w:r w:rsidRPr="00AC0EC7">
              <w:rPr>
                <w:rFonts w:ascii="Times New Roman" w:eastAsiaTheme="minorEastAsia" w:hAnsi="Times New Roman" w:cs="Times New Roman"/>
                <w:noProof/>
                <w:webHidden/>
                <w:kern w:val="0"/>
                <w:lang w:val="ro-RO"/>
                <w14:ligatures w14:val="none"/>
              </w:rPr>
              <w:fldChar w:fldCharType="begin"/>
            </w:r>
            <w:r w:rsidRPr="00AC0EC7">
              <w:rPr>
                <w:rFonts w:ascii="Times New Roman" w:eastAsiaTheme="minorEastAsia" w:hAnsi="Times New Roman" w:cs="Times New Roman"/>
                <w:noProof/>
                <w:webHidden/>
                <w:kern w:val="0"/>
                <w:lang w:val="ro-RO"/>
                <w14:ligatures w14:val="none"/>
              </w:rPr>
              <w:instrText xml:space="preserve"> PAGEREF _Toc194346121 \h </w:instrText>
            </w:r>
            <w:r w:rsidRPr="00AC0EC7">
              <w:rPr>
                <w:rFonts w:ascii="Times New Roman" w:eastAsiaTheme="minorEastAsia" w:hAnsi="Times New Roman" w:cs="Times New Roman"/>
                <w:noProof/>
                <w:webHidden/>
                <w:kern w:val="0"/>
                <w:lang w:val="ro-RO"/>
                <w14:ligatures w14:val="none"/>
              </w:rPr>
            </w:r>
            <w:r w:rsidRPr="00AC0EC7">
              <w:rPr>
                <w:rFonts w:ascii="Times New Roman" w:eastAsiaTheme="minorEastAsia" w:hAnsi="Times New Roman" w:cs="Times New Roman"/>
                <w:noProof/>
                <w:webHidden/>
                <w:kern w:val="0"/>
                <w:lang w:val="ro-RO"/>
                <w14:ligatures w14:val="none"/>
              </w:rPr>
              <w:fldChar w:fldCharType="separate"/>
            </w:r>
            <w:r w:rsidRPr="00AC0EC7">
              <w:rPr>
                <w:rFonts w:ascii="Times New Roman" w:eastAsiaTheme="minorEastAsia" w:hAnsi="Times New Roman" w:cs="Times New Roman"/>
                <w:noProof/>
                <w:webHidden/>
                <w:kern w:val="0"/>
                <w:lang w:val="ro-RO"/>
                <w14:ligatures w14:val="none"/>
              </w:rPr>
              <w:t>178</w:t>
            </w:r>
            <w:r w:rsidRPr="00AC0EC7">
              <w:rPr>
                <w:rFonts w:ascii="Times New Roman" w:eastAsiaTheme="minorEastAsia" w:hAnsi="Times New Roman" w:cs="Times New Roman"/>
                <w:noProof/>
                <w:webHidden/>
                <w:kern w:val="0"/>
                <w:lang w:val="ro-RO"/>
                <w14:ligatures w14:val="none"/>
              </w:rPr>
              <w:fldChar w:fldCharType="end"/>
            </w:r>
          </w:hyperlink>
        </w:p>
        <w:p w14:paraId="03407AD7" w14:textId="77777777" w:rsidR="00FC0D62" w:rsidRPr="00AC0EC7" w:rsidRDefault="00FC0D62" w:rsidP="00FC0D62">
          <w:pPr>
            <w:tabs>
              <w:tab w:val="right" w:leader="dot" w:pos="9350"/>
            </w:tabs>
            <w:spacing w:after="100" w:line="360" w:lineRule="auto"/>
            <w:rPr>
              <w:rFonts w:ascii="Times New Roman" w:eastAsiaTheme="minorEastAsia" w:hAnsi="Times New Roman" w:cs="Times New Roman"/>
              <w:noProof/>
              <w:lang w:val="ro-RO"/>
            </w:rPr>
          </w:pPr>
          <w:hyperlink w:anchor="_Toc194346122" w:history="1">
            <w:r w:rsidRPr="00AC0EC7">
              <w:rPr>
                <w:rFonts w:ascii="Times New Roman" w:eastAsiaTheme="minorEastAsia" w:hAnsi="Times New Roman" w:cs="Times New Roman"/>
                <w:noProof/>
                <w:kern w:val="0"/>
                <w:lang w:val="ro-RO"/>
                <w14:ligatures w14:val="none"/>
              </w:rPr>
              <w:t>CONCLUZII ȘI DIRECȚII VIITOARE DE CERCETARE</w:t>
            </w:r>
            <w:r w:rsidRPr="00AC0EC7">
              <w:rPr>
                <w:rFonts w:ascii="Times New Roman" w:eastAsiaTheme="minorEastAsia" w:hAnsi="Times New Roman" w:cs="Times New Roman"/>
                <w:noProof/>
                <w:webHidden/>
                <w:kern w:val="0"/>
                <w:lang w:val="ro-RO"/>
                <w14:ligatures w14:val="none"/>
              </w:rPr>
              <w:tab/>
            </w:r>
            <w:r w:rsidRPr="00AC0EC7">
              <w:rPr>
                <w:rFonts w:ascii="Times New Roman" w:eastAsiaTheme="minorEastAsia" w:hAnsi="Times New Roman" w:cs="Times New Roman"/>
                <w:noProof/>
                <w:webHidden/>
                <w:kern w:val="0"/>
                <w:lang w:val="ro-RO"/>
                <w14:ligatures w14:val="none"/>
              </w:rPr>
              <w:fldChar w:fldCharType="begin"/>
            </w:r>
            <w:r w:rsidRPr="00AC0EC7">
              <w:rPr>
                <w:rFonts w:ascii="Times New Roman" w:eastAsiaTheme="minorEastAsia" w:hAnsi="Times New Roman" w:cs="Times New Roman"/>
                <w:noProof/>
                <w:webHidden/>
                <w:kern w:val="0"/>
                <w:lang w:val="ro-RO"/>
                <w14:ligatures w14:val="none"/>
              </w:rPr>
              <w:instrText xml:space="preserve"> PAGEREF _Toc194346122 \h </w:instrText>
            </w:r>
            <w:r w:rsidRPr="00AC0EC7">
              <w:rPr>
                <w:rFonts w:ascii="Times New Roman" w:eastAsiaTheme="minorEastAsia" w:hAnsi="Times New Roman" w:cs="Times New Roman"/>
                <w:noProof/>
                <w:webHidden/>
                <w:kern w:val="0"/>
                <w:lang w:val="ro-RO"/>
                <w14:ligatures w14:val="none"/>
              </w:rPr>
            </w:r>
            <w:r w:rsidRPr="00AC0EC7">
              <w:rPr>
                <w:rFonts w:ascii="Times New Roman" w:eastAsiaTheme="minorEastAsia" w:hAnsi="Times New Roman" w:cs="Times New Roman"/>
                <w:noProof/>
                <w:webHidden/>
                <w:kern w:val="0"/>
                <w:lang w:val="ro-RO"/>
                <w14:ligatures w14:val="none"/>
              </w:rPr>
              <w:fldChar w:fldCharType="separate"/>
            </w:r>
            <w:r w:rsidRPr="00AC0EC7">
              <w:rPr>
                <w:rFonts w:ascii="Times New Roman" w:eastAsiaTheme="minorEastAsia" w:hAnsi="Times New Roman" w:cs="Times New Roman"/>
                <w:noProof/>
                <w:webHidden/>
                <w:kern w:val="0"/>
                <w:lang w:val="ro-RO"/>
                <w14:ligatures w14:val="none"/>
              </w:rPr>
              <w:t>180</w:t>
            </w:r>
            <w:r w:rsidRPr="00AC0EC7">
              <w:rPr>
                <w:rFonts w:ascii="Times New Roman" w:eastAsiaTheme="minorEastAsia" w:hAnsi="Times New Roman" w:cs="Times New Roman"/>
                <w:noProof/>
                <w:webHidden/>
                <w:kern w:val="0"/>
                <w:lang w:val="ro-RO"/>
                <w14:ligatures w14:val="none"/>
              </w:rPr>
              <w:fldChar w:fldCharType="end"/>
            </w:r>
          </w:hyperlink>
        </w:p>
        <w:p w14:paraId="5BB537A9" w14:textId="77777777" w:rsidR="00FC0D62" w:rsidRPr="00AC0EC7" w:rsidRDefault="00FC0D62" w:rsidP="00FC0D62">
          <w:pPr>
            <w:tabs>
              <w:tab w:val="right" w:leader="dot" w:pos="9350"/>
            </w:tabs>
            <w:spacing w:after="100" w:line="360" w:lineRule="auto"/>
            <w:rPr>
              <w:rFonts w:ascii="Times New Roman" w:eastAsiaTheme="minorEastAsia" w:hAnsi="Times New Roman" w:cs="Times New Roman"/>
              <w:noProof/>
              <w:lang w:val="ro-RO"/>
            </w:rPr>
          </w:pPr>
          <w:hyperlink w:anchor="_Toc194346123" w:history="1">
            <w:r w:rsidRPr="00AC0EC7">
              <w:rPr>
                <w:rFonts w:ascii="Times New Roman" w:eastAsiaTheme="minorEastAsia" w:hAnsi="Times New Roman" w:cs="Times New Roman"/>
                <w:noProof/>
                <w:kern w:val="0"/>
                <w:lang w:val="ro-RO"/>
                <w14:ligatures w14:val="none"/>
              </w:rPr>
              <w:t>BIBLIOGRAFIE</w:t>
            </w:r>
            <w:r w:rsidRPr="00AC0EC7">
              <w:rPr>
                <w:rFonts w:ascii="Times New Roman" w:eastAsiaTheme="minorEastAsia" w:hAnsi="Times New Roman" w:cs="Times New Roman"/>
                <w:noProof/>
                <w:webHidden/>
                <w:kern w:val="0"/>
                <w:lang w:val="ro-RO"/>
                <w14:ligatures w14:val="none"/>
              </w:rPr>
              <w:tab/>
            </w:r>
            <w:r w:rsidRPr="00AC0EC7">
              <w:rPr>
                <w:rFonts w:ascii="Times New Roman" w:eastAsiaTheme="minorEastAsia" w:hAnsi="Times New Roman" w:cs="Times New Roman"/>
                <w:noProof/>
                <w:webHidden/>
                <w:kern w:val="0"/>
                <w:lang w:val="ro-RO"/>
                <w14:ligatures w14:val="none"/>
              </w:rPr>
              <w:fldChar w:fldCharType="begin"/>
            </w:r>
            <w:r w:rsidRPr="00AC0EC7">
              <w:rPr>
                <w:rFonts w:ascii="Times New Roman" w:eastAsiaTheme="minorEastAsia" w:hAnsi="Times New Roman" w:cs="Times New Roman"/>
                <w:noProof/>
                <w:webHidden/>
                <w:kern w:val="0"/>
                <w:lang w:val="ro-RO"/>
                <w14:ligatures w14:val="none"/>
              </w:rPr>
              <w:instrText xml:space="preserve"> PAGEREF _Toc194346123 \h </w:instrText>
            </w:r>
            <w:r w:rsidRPr="00AC0EC7">
              <w:rPr>
                <w:rFonts w:ascii="Times New Roman" w:eastAsiaTheme="minorEastAsia" w:hAnsi="Times New Roman" w:cs="Times New Roman"/>
                <w:noProof/>
                <w:webHidden/>
                <w:kern w:val="0"/>
                <w:lang w:val="ro-RO"/>
                <w14:ligatures w14:val="none"/>
              </w:rPr>
            </w:r>
            <w:r w:rsidRPr="00AC0EC7">
              <w:rPr>
                <w:rFonts w:ascii="Times New Roman" w:eastAsiaTheme="minorEastAsia" w:hAnsi="Times New Roman" w:cs="Times New Roman"/>
                <w:noProof/>
                <w:webHidden/>
                <w:kern w:val="0"/>
                <w:lang w:val="ro-RO"/>
                <w14:ligatures w14:val="none"/>
              </w:rPr>
              <w:fldChar w:fldCharType="separate"/>
            </w:r>
            <w:r w:rsidRPr="00AC0EC7">
              <w:rPr>
                <w:rFonts w:ascii="Times New Roman" w:eastAsiaTheme="minorEastAsia" w:hAnsi="Times New Roman" w:cs="Times New Roman"/>
                <w:noProof/>
                <w:webHidden/>
                <w:kern w:val="0"/>
                <w:lang w:val="ro-RO"/>
                <w14:ligatures w14:val="none"/>
              </w:rPr>
              <w:t>188</w:t>
            </w:r>
            <w:r w:rsidRPr="00AC0EC7">
              <w:rPr>
                <w:rFonts w:ascii="Times New Roman" w:eastAsiaTheme="minorEastAsia" w:hAnsi="Times New Roman" w:cs="Times New Roman"/>
                <w:noProof/>
                <w:webHidden/>
                <w:kern w:val="0"/>
                <w:lang w:val="ro-RO"/>
                <w14:ligatures w14:val="none"/>
              </w:rPr>
              <w:fldChar w:fldCharType="end"/>
            </w:r>
          </w:hyperlink>
        </w:p>
        <w:p w14:paraId="52253905" w14:textId="77777777" w:rsidR="00FC0D62" w:rsidRPr="00AC0EC7" w:rsidRDefault="00FC0D62" w:rsidP="00FC0D62">
          <w:pPr>
            <w:spacing w:line="360" w:lineRule="auto"/>
            <w:jc w:val="both"/>
            <w:rPr>
              <w:rFonts w:ascii="Times New Roman" w:hAnsi="Times New Roman" w:cs="Times New Roman"/>
              <w:lang w:val="ro-RO"/>
            </w:rPr>
          </w:pPr>
          <w:r w:rsidRPr="00AC0EC7">
            <w:rPr>
              <w:rFonts w:ascii="Times New Roman" w:hAnsi="Times New Roman" w:cs="Times New Roman"/>
              <w:b/>
              <w:bCs/>
              <w:lang w:val="ro-RO"/>
            </w:rPr>
            <w:fldChar w:fldCharType="end"/>
          </w:r>
        </w:p>
      </w:sdtContent>
    </w:sdt>
    <w:p w14:paraId="79095180" w14:textId="77777777" w:rsidR="00FC0D62" w:rsidRPr="00AC0EC7" w:rsidRDefault="00FC0D62" w:rsidP="00FC0D62">
      <w:pPr>
        <w:spacing w:line="360" w:lineRule="auto"/>
        <w:jc w:val="center"/>
        <w:rPr>
          <w:rFonts w:ascii="Times New Roman" w:hAnsi="Times New Roman" w:cs="Times New Roman"/>
          <w:b/>
          <w:bCs/>
          <w:lang w:val="ro-RO"/>
        </w:rPr>
      </w:pPr>
    </w:p>
    <w:p w14:paraId="75888FC9" w14:textId="77777777" w:rsidR="00FC0D62" w:rsidRPr="00AC0EC7" w:rsidRDefault="00FC0D62" w:rsidP="00FC0D62">
      <w:pPr>
        <w:spacing w:line="360" w:lineRule="auto"/>
        <w:contextualSpacing/>
        <w:outlineLvl w:val="0"/>
        <w:rPr>
          <w:rFonts w:ascii="Times New Roman" w:hAnsi="Times New Roman" w:cs="Times New Roman"/>
          <w:b/>
          <w:bCs/>
          <w:lang w:val="ro-RO"/>
        </w:rPr>
        <w:sectPr w:rsidR="00FC0D62" w:rsidRPr="00AC0EC7" w:rsidSect="00FC0D62">
          <w:footerReference w:type="default" r:id="rId7"/>
          <w:pgSz w:w="12240" w:h="15840"/>
          <w:pgMar w:top="1440" w:right="1440" w:bottom="1440" w:left="1440" w:header="720" w:footer="720" w:gutter="0"/>
          <w:pgNumType w:fmt="lowerRoman" w:start="1"/>
          <w:cols w:space="720"/>
          <w:docGrid w:linePitch="360"/>
        </w:sectPr>
      </w:pPr>
    </w:p>
    <w:p w14:paraId="3F3F3D31" w14:textId="7411CF36" w:rsidR="00295912" w:rsidRPr="00AC0EC7" w:rsidRDefault="00295912" w:rsidP="005C20AB">
      <w:pPr>
        <w:jc w:val="center"/>
        <w:rPr>
          <w:rFonts w:ascii="Times New Roman" w:hAnsi="Times New Roman" w:cs="Times New Roman"/>
          <w:b/>
          <w:bCs/>
          <w:lang w:val="ro-RO"/>
        </w:rPr>
      </w:pPr>
      <w:r w:rsidRPr="00AC0EC7">
        <w:rPr>
          <w:rFonts w:ascii="Times New Roman" w:hAnsi="Times New Roman" w:cs="Times New Roman"/>
          <w:b/>
          <w:bCs/>
          <w:lang w:val="ro-RO"/>
        </w:rPr>
        <w:lastRenderedPageBreak/>
        <w:t>CUVINTE CHEIE</w:t>
      </w:r>
    </w:p>
    <w:p w14:paraId="07BEF22A" w14:textId="5A270ECD" w:rsidR="00295912" w:rsidRPr="00AC0EC7" w:rsidRDefault="00295912" w:rsidP="00337CB1">
      <w:pPr>
        <w:spacing w:line="360" w:lineRule="auto"/>
        <w:ind w:firstLine="630"/>
        <w:jc w:val="both"/>
        <w:rPr>
          <w:rFonts w:ascii="Times New Roman" w:hAnsi="Times New Roman" w:cs="Times New Roman"/>
          <w:lang w:val="ro-RO"/>
        </w:rPr>
      </w:pPr>
      <w:r w:rsidRPr="00AC0EC7">
        <w:rPr>
          <w:rFonts w:ascii="Times New Roman" w:hAnsi="Times New Roman" w:cs="Times New Roman"/>
          <w:lang w:val="ro-RO"/>
        </w:rPr>
        <w:t>Regiunea Mării Negre, cooperare economică, securitate regională, energie eoliană, offshore</w:t>
      </w:r>
      <w:r w:rsidR="005C20AB" w:rsidRPr="00AC0EC7">
        <w:rPr>
          <w:rFonts w:ascii="Times New Roman" w:hAnsi="Times New Roman" w:cs="Times New Roman"/>
          <w:lang w:val="ro-RO"/>
        </w:rPr>
        <w:t xml:space="preserve">, </w:t>
      </w:r>
      <w:r w:rsidR="00744FC0" w:rsidRPr="00AC0EC7">
        <w:rPr>
          <w:rFonts w:ascii="Times New Roman" w:hAnsi="Times New Roman" w:cs="Times New Roman"/>
          <w:lang w:val="ro-RO"/>
        </w:rPr>
        <w:t>dezvoltare economică sustenabilă</w:t>
      </w:r>
      <w:r w:rsidRPr="00AC0EC7">
        <w:rPr>
          <w:rFonts w:ascii="Times New Roman" w:hAnsi="Times New Roman" w:cs="Times New Roman"/>
          <w:lang w:val="ro-RO"/>
        </w:rPr>
        <w:t>.</w:t>
      </w:r>
    </w:p>
    <w:p w14:paraId="614AA593" w14:textId="77777777" w:rsidR="00295912" w:rsidRPr="00AC0EC7" w:rsidRDefault="00295912" w:rsidP="00043EC7">
      <w:pPr>
        <w:spacing w:line="360" w:lineRule="auto"/>
        <w:jc w:val="center"/>
        <w:rPr>
          <w:rFonts w:ascii="Times New Roman" w:hAnsi="Times New Roman" w:cs="Times New Roman"/>
          <w:b/>
          <w:bCs/>
          <w:lang w:val="ro-RO"/>
        </w:rPr>
      </w:pPr>
    </w:p>
    <w:p w14:paraId="3BD33741" w14:textId="6FBDD96A" w:rsidR="00F4309E" w:rsidRPr="00AC0EC7" w:rsidRDefault="00F4309E" w:rsidP="00043EC7">
      <w:pPr>
        <w:spacing w:line="360" w:lineRule="auto"/>
        <w:jc w:val="center"/>
        <w:rPr>
          <w:rFonts w:ascii="Times New Roman" w:hAnsi="Times New Roman" w:cs="Times New Roman"/>
          <w:b/>
          <w:bCs/>
          <w:lang w:val="ro-RO"/>
        </w:rPr>
      </w:pPr>
      <w:r w:rsidRPr="00AC0EC7">
        <w:rPr>
          <w:rFonts w:ascii="Times New Roman" w:hAnsi="Times New Roman" w:cs="Times New Roman"/>
          <w:b/>
          <w:bCs/>
          <w:lang w:val="ro-RO"/>
        </w:rPr>
        <w:t>REZUMAT</w:t>
      </w:r>
    </w:p>
    <w:p w14:paraId="2A9AECAA" w14:textId="4C927401" w:rsidR="00FC0D62" w:rsidRPr="00AC0EC7" w:rsidRDefault="00F8277F" w:rsidP="00FC0D62">
      <w:pPr>
        <w:spacing w:line="360" w:lineRule="auto"/>
        <w:ind w:firstLine="630"/>
        <w:jc w:val="both"/>
        <w:rPr>
          <w:rFonts w:ascii="Times New Roman" w:hAnsi="Times New Roman" w:cs="Times New Roman"/>
          <w:lang w:val="ro-RO"/>
        </w:rPr>
      </w:pPr>
      <w:r w:rsidRPr="00AC0EC7">
        <w:rPr>
          <w:rFonts w:ascii="Times New Roman" w:hAnsi="Times New Roman" w:cs="Times New Roman"/>
          <w:lang w:val="ro-RO"/>
        </w:rPr>
        <w:t>Scopul principal al lucrării constă în e</w:t>
      </w:r>
      <w:r w:rsidR="00FC0D62" w:rsidRPr="00AC0EC7">
        <w:rPr>
          <w:rFonts w:ascii="Times New Roman" w:hAnsi="Times New Roman" w:cs="Times New Roman"/>
          <w:lang w:val="ro-RO"/>
        </w:rPr>
        <w:t xml:space="preserve">valuarea potențialului de cooperare economică din regiunea Mării Negre și formularea </w:t>
      </w:r>
      <w:r w:rsidRPr="00AC0EC7">
        <w:rPr>
          <w:rFonts w:ascii="Times New Roman" w:hAnsi="Times New Roman" w:cs="Times New Roman"/>
          <w:lang w:val="ro-RO"/>
        </w:rPr>
        <w:t xml:space="preserve">unor </w:t>
      </w:r>
      <w:r w:rsidR="00FC0D62" w:rsidRPr="00AC0EC7">
        <w:rPr>
          <w:rFonts w:ascii="Times New Roman" w:hAnsi="Times New Roman" w:cs="Times New Roman"/>
          <w:lang w:val="ro-RO"/>
        </w:rPr>
        <w:t xml:space="preserve">recomandări strategice pentru valorificarea acestuia. </w:t>
      </w:r>
      <w:r w:rsidR="002F3DC1" w:rsidRPr="00AC0EC7">
        <w:rPr>
          <w:rFonts w:ascii="Times New Roman" w:hAnsi="Times New Roman" w:cs="Times New Roman"/>
          <w:lang w:val="ro-RO"/>
        </w:rPr>
        <w:t>C</w:t>
      </w:r>
      <w:r w:rsidR="00FC0D62" w:rsidRPr="00AC0EC7">
        <w:rPr>
          <w:rFonts w:ascii="Times New Roman" w:hAnsi="Times New Roman" w:cs="Times New Roman"/>
          <w:lang w:val="ro-RO"/>
        </w:rPr>
        <w:t xml:space="preserve">ooperarea </w:t>
      </w:r>
      <w:r w:rsidR="002F3DC1" w:rsidRPr="00AC0EC7">
        <w:rPr>
          <w:rFonts w:ascii="Times New Roman" w:hAnsi="Times New Roman" w:cs="Times New Roman"/>
          <w:lang w:val="ro-RO"/>
        </w:rPr>
        <w:t xml:space="preserve">regională </w:t>
      </w:r>
      <w:r w:rsidR="00FC0D62" w:rsidRPr="00AC0EC7">
        <w:rPr>
          <w:rFonts w:ascii="Times New Roman" w:hAnsi="Times New Roman" w:cs="Times New Roman"/>
          <w:lang w:val="ro-RO"/>
        </w:rPr>
        <w:t xml:space="preserve">poate avea loc în orice domeniu economic </w:t>
      </w:r>
      <w:r w:rsidR="002F3DC1" w:rsidRPr="00AC0EC7">
        <w:rPr>
          <w:rFonts w:ascii="Times New Roman" w:hAnsi="Times New Roman" w:cs="Times New Roman"/>
          <w:lang w:val="ro-RO"/>
        </w:rPr>
        <w:t>dacă acesta</w:t>
      </w:r>
      <w:r w:rsidR="00FC0D62" w:rsidRPr="00AC0EC7">
        <w:rPr>
          <w:rFonts w:ascii="Times New Roman" w:hAnsi="Times New Roman" w:cs="Times New Roman"/>
          <w:lang w:val="ro-RO"/>
        </w:rPr>
        <w:t xml:space="preserve"> </w:t>
      </w:r>
      <w:r w:rsidR="002F3DC1" w:rsidRPr="00AC0EC7">
        <w:rPr>
          <w:rFonts w:ascii="Times New Roman" w:hAnsi="Times New Roman" w:cs="Times New Roman"/>
          <w:lang w:val="ro-RO"/>
        </w:rPr>
        <w:t>oferă</w:t>
      </w:r>
      <w:r w:rsidR="00FC0D62" w:rsidRPr="00AC0EC7">
        <w:rPr>
          <w:rFonts w:ascii="Times New Roman" w:hAnsi="Times New Roman" w:cs="Times New Roman"/>
          <w:lang w:val="ro-RO"/>
        </w:rPr>
        <w:t xml:space="preserve"> oportunități pentru părțile implicate, </w:t>
      </w:r>
      <w:r w:rsidR="003D3DA7" w:rsidRPr="00AC0EC7">
        <w:rPr>
          <w:rFonts w:ascii="Times New Roman" w:hAnsi="Times New Roman" w:cs="Times New Roman"/>
          <w:lang w:val="ro-RO"/>
        </w:rPr>
        <w:t xml:space="preserve">însă </w:t>
      </w:r>
      <w:r w:rsidR="00FC0D62" w:rsidRPr="00AC0EC7">
        <w:rPr>
          <w:rFonts w:ascii="Times New Roman" w:hAnsi="Times New Roman" w:cs="Times New Roman"/>
          <w:lang w:val="ro-RO"/>
        </w:rPr>
        <w:t xml:space="preserve">cercetarea de față </w:t>
      </w:r>
      <w:r w:rsidR="003D3DA7" w:rsidRPr="00AC0EC7">
        <w:rPr>
          <w:rFonts w:ascii="Times New Roman" w:hAnsi="Times New Roman" w:cs="Times New Roman"/>
          <w:lang w:val="ro-RO"/>
        </w:rPr>
        <w:t>se concentrează pe</w:t>
      </w:r>
      <w:r w:rsidR="00FC0D62" w:rsidRPr="00AC0EC7">
        <w:rPr>
          <w:rFonts w:ascii="Times New Roman" w:hAnsi="Times New Roman" w:cs="Times New Roman"/>
          <w:lang w:val="ro-RO"/>
        </w:rPr>
        <w:t xml:space="preserve"> identificarea unuia dintre ele, </w:t>
      </w:r>
      <w:r w:rsidR="003D3DA7" w:rsidRPr="00AC0EC7">
        <w:rPr>
          <w:rFonts w:ascii="Times New Roman" w:hAnsi="Times New Roman" w:cs="Times New Roman"/>
          <w:lang w:val="ro-RO"/>
        </w:rPr>
        <w:t>al cărui</w:t>
      </w:r>
      <w:r w:rsidR="00FC0D62" w:rsidRPr="00AC0EC7">
        <w:rPr>
          <w:rFonts w:ascii="Times New Roman" w:hAnsi="Times New Roman" w:cs="Times New Roman"/>
          <w:lang w:val="ro-RO"/>
        </w:rPr>
        <w:t xml:space="preserve"> potențial </w:t>
      </w:r>
      <w:r w:rsidR="003D3DA7" w:rsidRPr="00AC0EC7">
        <w:rPr>
          <w:rFonts w:ascii="Times New Roman" w:hAnsi="Times New Roman" w:cs="Times New Roman"/>
          <w:lang w:val="ro-RO"/>
        </w:rPr>
        <w:t xml:space="preserve">ar putea susține progresul </w:t>
      </w:r>
      <w:r w:rsidR="00A95C34" w:rsidRPr="00AC0EC7">
        <w:rPr>
          <w:rFonts w:ascii="Times New Roman" w:hAnsi="Times New Roman" w:cs="Times New Roman"/>
          <w:lang w:val="ro-RO"/>
        </w:rPr>
        <w:t>și eforturile de integrare regională ale statelor</w:t>
      </w:r>
      <w:r w:rsidR="00FC0D62" w:rsidRPr="00AC0EC7">
        <w:rPr>
          <w:rFonts w:ascii="Times New Roman" w:hAnsi="Times New Roman" w:cs="Times New Roman"/>
          <w:lang w:val="ro-RO"/>
        </w:rPr>
        <w:t xml:space="preserve"> pontice. </w:t>
      </w:r>
      <w:r w:rsidR="00CA13AA" w:rsidRPr="00AC0EC7">
        <w:rPr>
          <w:rFonts w:ascii="Times New Roman" w:hAnsi="Times New Roman" w:cs="Times New Roman"/>
          <w:lang w:val="ro-RO"/>
        </w:rPr>
        <w:t>Concret</w:t>
      </w:r>
      <w:r w:rsidR="00FC0D62" w:rsidRPr="00AC0EC7">
        <w:rPr>
          <w:rFonts w:ascii="Times New Roman" w:hAnsi="Times New Roman" w:cs="Times New Roman"/>
          <w:lang w:val="ro-RO"/>
        </w:rPr>
        <w:t xml:space="preserve">, lucrarea </w:t>
      </w:r>
      <w:r w:rsidR="00CA13AA" w:rsidRPr="00AC0EC7">
        <w:rPr>
          <w:rFonts w:ascii="Times New Roman" w:hAnsi="Times New Roman" w:cs="Times New Roman"/>
          <w:lang w:val="ro-RO"/>
        </w:rPr>
        <w:t>analizează</w:t>
      </w:r>
      <w:r w:rsidR="00FC0D62" w:rsidRPr="00AC0EC7">
        <w:rPr>
          <w:rFonts w:ascii="Times New Roman" w:hAnsi="Times New Roman" w:cs="Times New Roman"/>
          <w:lang w:val="ro-RO"/>
        </w:rPr>
        <w:t xml:space="preserve"> rolul </w:t>
      </w:r>
      <w:r w:rsidR="003450B9" w:rsidRPr="00AC0EC7">
        <w:rPr>
          <w:rFonts w:ascii="Times New Roman" w:hAnsi="Times New Roman" w:cs="Times New Roman"/>
          <w:lang w:val="ro-RO"/>
        </w:rPr>
        <w:t>sectorului energetic în</w:t>
      </w:r>
      <w:r w:rsidR="00FC0D62" w:rsidRPr="00AC0EC7">
        <w:rPr>
          <w:rFonts w:ascii="Times New Roman" w:hAnsi="Times New Roman" w:cs="Times New Roman"/>
          <w:lang w:val="ro-RO"/>
        </w:rPr>
        <w:t xml:space="preserve"> menținerea securității economice</w:t>
      </w:r>
      <w:r w:rsidR="003450B9" w:rsidRPr="00AC0EC7">
        <w:rPr>
          <w:rFonts w:ascii="Times New Roman" w:hAnsi="Times New Roman" w:cs="Times New Roman"/>
          <w:lang w:val="ro-RO"/>
        </w:rPr>
        <w:t xml:space="preserve"> și în îmbunătățirea cooperării regionale</w:t>
      </w:r>
      <w:r w:rsidR="00FC0D62" w:rsidRPr="00AC0EC7">
        <w:rPr>
          <w:rFonts w:ascii="Times New Roman" w:hAnsi="Times New Roman" w:cs="Times New Roman"/>
          <w:lang w:val="ro-RO"/>
        </w:rPr>
        <w:t xml:space="preserve">, în contextul provocărilor geopolitice și militare </w:t>
      </w:r>
      <w:r w:rsidR="000C190A" w:rsidRPr="00AC0EC7">
        <w:rPr>
          <w:rFonts w:ascii="Times New Roman" w:hAnsi="Times New Roman" w:cs="Times New Roman"/>
          <w:lang w:val="ro-RO"/>
        </w:rPr>
        <w:t>din zona Mării Negre</w:t>
      </w:r>
      <w:r w:rsidR="00FC0D62" w:rsidRPr="00AC0EC7">
        <w:rPr>
          <w:rFonts w:ascii="Times New Roman" w:hAnsi="Times New Roman" w:cs="Times New Roman"/>
          <w:lang w:val="ro-RO"/>
        </w:rPr>
        <w:t xml:space="preserve"> și al </w:t>
      </w:r>
      <w:r w:rsidR="000C190A" w:rsidRPr="00AC0EC7">
        <w:rPr>
          <w:rFonts w:ascii="Times New Roman" w:hAnsi="Times New Roman" w:cs="Times New Roman"/>
          <w:lang w:val="ro-RO"/>
        </w:rPr>
        <w:t xml:space="preserve">idealului internațional privind </w:t>
      </w:r>
      <w:r w:rsidR="00FC0D62" w:rsidRPr="00AC0EC7">
        <w:rPr>
          <w:rFonts w:ascii="Times New Roman" w:hAnsi="Times New Roman" w:cs="Times New Roman"/>
          <w:lang w:val="ro-RO"/>
        </w:rPr>
        <w:t>tranziți</w:t>
      </w:r>
      <w:r w:rsidR="000C190A" w:rsidRPr="00AC0EC7">
        <w:rPr>
          <w:rFonts w:ascii="Times New Roman" w:hAnsi="Times New Roman" w:cs="Times New Roman"/>
          <w:lang w:val="ro-RO"/>
        </w:rPr>
        <w:t xml:space="preserve">a </w:t>
      </w:r>
      <w:r w:rsidR="00FC0D62" w:rsidRPr="00AC0EC7">
        <w:rPr>
          <w:rFonts w:ascii="Times New Roman" w:hAnsi="Times New Roman" w:cs="Times New Roman"/>
          <w:lang w:val="ro-RO"/>
        </w:rPr>
        <w:t>la o economie verde</w:t>
      </w:r>
      <w:r w:rsidR="00F20F33" w:rsidRPr="00AC0EC7">
        <w:rPr>
          <w:rFonts w:ascii="Times New Roman" w:hAnsi="Times New Roman" w:cs="Times New Roman"/>
          <w:lang w:val="ro-RO"/>
        </w:rPr>
        <w:t xml:space="preserve"> și sustenabilă</w:t>
      </w:r>
      <w:r w:rsidR="00FC0D62" w:rsidRPr="00AC0EC7">
        <w:rPr>
          <w:rFonts w:ascii="Times New Roman" w:hAnsi="Times New Roman" w:cs="Times New Roman"/>
          <w:lang w:val="ro-RO"/>
        </w:rPr>
        <w:t>.</w:t>
      </w:r>
    </w:p>
    <w:p w14:paraId="3CC7E5A1" w14:textId="38D26A85" w:rsidR="00AE4A9D" w:rsidRPr="00AC0EC7" w:rsidRDefault="00741D0F" w:rsidP="00FC0D62">
      <w:pPr>
        <w:spacing w:line="360" w:lineRule="auto"/>
        <w:ind w:firstLine="630"/>
        <w:jc w:val="both"/>
        <w:rPr>
          <w:rFonts w:ascii="Times New Roman" w:hAnsi="Times New Roman" w:cs="Times New Roman"/>
          <w:lang w:val="ro-RO"/>
        </w:rPr>
      </w:pPr>
      <w:r w:rsidRPr="00AC0EC7">
        <w:rPr>
          <w:rFonts w:ascii="Times New Roman" w:hAnsi="Times New Roman" w:cs="Times New Roman"/>
          <w:lang w:val="ro-RO"/>
        </w:rPr>
        <w:t>Obiectivele specifice ale cercetării:</w:t>
      </w:r>
    </w:p>
    <w:p w14:paraId="0CCD829E" w14:textId="77777777" w:rsidR="00AE4A9D" w:rsidRPr="00AC0EC7" w:rsidRDefault="00AE4A9D" w:rsidP="002055C5">
      <w:pPr>
        <w:pStyle w:val="Listparagraf"/>
        <w:numPr>
          <w:ilvl w:val="0"/>
          <w:numId w:val="13"/>
        </w:numPr>
        <w:spacing w:line="360" w:lineRule="auto"/>
        <w:ind w:left="990"/>
        <w:jc w:val="both"/>
        <w:rPr>
          <w:rFonts w:ascii="Times New Roman" w:hAnsi="Times New Roman" w:cs="Times New Roman"/>
          <w:lang w:val="ro-RO"/>
        </w:rPr>
      </w:pPr>
      <w:r w:rsidRPr="00AC0EC7">
        <w:rPr>
          <w:rFonts w:ascii="Times New Roman" w:hAnsi="Times New Roman" w:cs="Times New Roman"/>
          <w:lang w:val="ro-RO"/>
        </w:rPr>
        <w:t>Examinarea impactului factorilor de securitate și instabilitate geopolitică asupra cooperării economice și a investițiilor străine</w:t>
      </w:r>
    </w:p>
    <w:p w14:paraId="4318A98F" w14:textId="77777777" w:rsidR="00AE4A9D" w:rsidRPr="00AC0EC7" w:rsidRDefault="00AE4A9D" w:rsidP="002055C5">
      <w:pPr>
        <w:pStyle w:val="Listparagraf"/>
        <w:numPr>
          <w:ilvl w:val="0"/>
          <w:numId w:val="13"/>
        </w:numPr>
        <w:spacing w:line="360" w:lineRule="auto"/>
        <w:ind w:left="990"/>
        <w:jc w:val="both"/>
        <w:rPr>
          <w:rFonts w:ascii="Times New Roman" w:hAnsi="Times New Roman" w:cs="Times New Roman"/>
          <w:lang w:val="ro-RO"/>
        </w:rPr>
      </w:pPr>
      <w:r w:rsidRPr="00AC0EC7">
        <w:rPr>
          <w:rFonts w:ascii="Times New Roman" w:hAnsi="Times New Roman" w:cs="Times New Roman"/>
          <w:lang w:val="ro-RO"/>
        </w:rPr>
        <w:t>Explorarea istorică a cooperării economice în zona Mării Negre</w:t>
      </w:r>
    </w:p>
    <w:p w14:paraId="242DBBB3" w14:textId="77777777" w:rsidR="00AE4A9D" w:rsidRPr="00FB4F56" w:rsidRDefault="00AE4A9D" w:rsidP="002055C5">
      <w:pPr>
        <w:pStyle w:val="Listparagraf"/>
        <w:numPr>
          <w:ilvl w:val="0"/>
          <w:numId w:val="13"/>
        </w:numPr>
        <w:spacing w:line="360" w:lineRule="auto"/>
        <w:ind w:left="990"/>
        <w:jc w:val="both"/>
        <w:rPr>
          <w:rFonts w:ascii="Times New Roman" w:hAnsi="Times New Roman" w:cs="Times New Roman"/>
          <w:lang w:val="ro-RO"/>
        </w:rPr>
      </w:pPr>
      <w:r w:rsidRPr="00FB4F56">
        <w:rPr>
          <w:rFonts w:ascii="Times New Roman" w:hAnsi="Times New Roman" w:cs="Times New Roman"/>
          <w:lang w:val="ro-RO"/>
        </w:rPr>
        <w:t>Evaluarea cadrului legislativ și instituțional care guvernează cooperarea economică în regiune</w:t>
      </w:r>
    </w:p>
    <w:p w14:paraId="09869953" w14:textId="7E92945B" w:rsidR="00AE4A9D" w:rsidRPr="00FB4F56" w:rsidRDefault="00AE4A9D" w:rsidP="002055C5">
      <w:pPr>
        <w:pStyle w:val="Listparagraf"/>
        <w:numPr>
          <w:ilvl w:val="0"/>
          <w:numId w:val="13"/>
        </w:numPr>
        <w:spacing w:line="360" w:lineRule="auto"/>
        <w:ind w:left="990"/>
        <w:jc w:val="both"/>
        <w:rPr>
          <w:rFonts w:ascii="Times New Roman" w:hAnsi="Times New Roman" w:cs="Times New Roman"/>
          <w:lang w:val="ro-RO"/>
        </w:rPr>
      </w:pPr>
      <w:r w:rsidRPr="00FB4F56">
        <w:rPr>
          <w:rFonts w:ascii="Times New Roman" w:hAnsi="Times New Roman" w:cs="Times New Roman"/>
          <w:lang w:val="ro-RO"/>
        </w:rPr>
        <w:t>Analizarea structurii economice și a performanțelor macroeconomice ale statelor riverane Mării Negre (diferențe de dezvoltare și gradul de convergență regională)</w:t>
      </w:r>
    </w:p>
    <w:p w14:paraId="0BB4A9B9" w14:textId="77777777" w:rsidR="00AE4A9D" w:rsidRPr="00FB4F56" w:rsidRDefault="00AE4A9D" w:rsidP="002055C5">
      <w:pPr>
        <w:pStyle w:val="Listparagraf"/>
        <w:numPr>
          <w:ilvl w:val="0"/>
          <w:numId w:val="13"/>
        </w:numPr>
        <w:spacing w:line="360" w:lineRule="auto"/>
        <w:ind w:left="990"/>
        <w:jc w:val="both"/>
        <w:rPr>
          <w:rFonts w:ascii="Times New Roman" w:hAnsi="Times New Roman" w:cs="Times New Roman"/>
          <w:lang w:val="ro-RO"/>
        </w:rPr>
      </w:pPr>
      <w:r w:rsidRPr="00FB4F56">
        <w:rPr>
          <w:rFonts w:ascii="Times New Roman" w:hAnsi="Times New Roman" w:cs="Times New Roman"/>
          <w:lang w:val="ro-RO"/>
        </w:rPr>
        <w:t>Identificarea, modelarea și compararea scenariilor posibile de cooperare energetică în regiune, în special în domeniul energiei regenerabile offshore</w:t>
      </w:r>
    </w:p>
    <w:p w14:paraId="514C1F08" w14:textId="03E3A753" w:rsidR="002055C5" w:rsidRPr="00FB4F56" w:rsidRDefault="00AE4A9D" w:rsidP="007A1F8C">
      <w:pPr>
        <w:pStyle w:val="Listparagraf"/>
        <w:numPr>
          <w:ilvl w:val="0"/>
          <w:numId w:val="13"/>
        </w:numPr>
        <w:spacing w:line="360" w:lineRule="auto"/>
        <w:ind w:left="990"/>
        <w:jc w:val="both"/>
        <w:rPr>
          <w:rFonts w:ascii="Times New Roman" w:hAnsi="Times New Roman" w:cs="Times New Roman"/>
          <w:lang w:val="ro-RO"/>
        </w:rPr>
      </w:pPr>
      <w:r w:rsidRPr="00FB4F56">
        <w:rPr>
          <w:rFonts w:ascii="Times New Roman" w:hAnsi="Times New Roman" w:cs="Times New Roman"/>
          <w:lang w:val="ro-RO"/>
        </w:rPr>
        <w:t>Formularea unor recomandări strategice pentru valorificarea potențialului energetic al regiunii</w:t>
      </w:r>
    </w:p>
    <w:p w14:paraId="65D2D9EA" w14:textId="77777777" w:rsidR="00FF67C3" w:rsidRPr="00FB4F56" w:rsidRDefault="00FF67C3" w:rsidP="00DF58F4">
      <w:pPr>
        <w:spacing w:line="360" w:lineRule="auto"/>
        <w:ind w:firstLine="630"/>
        <w:jc w:val="both"/>
        <w:rPr>
          <w:rFonts w:ascii="Times New Roman" w:hAnsi="Times New Roman" w:cs="Times New Roman"/>
          <w:lang w:val="ro-RO"/>
        </w:rPr>
      </w:pPr>
      <w:r w:rsidRPr="00FB4F56">
        <w:rPr>
          <w:rFonts w:ascii="Times New Roman" w:hAnsi="Times New Roman" w:cs="Times New Roman"/>
          <w:lang w:val="ro-RO"/>
        </w:rPr>
        <w:t xml:space="preserve">Cercetarea doctorală a testat cinci ipoteze de lucru privind barierele și oportunitățile cooperării economice în regiunea Mării Negre, cu accent pe impactul insecurității geopolitice, rolul Uniunii Europene, precum și potențialul energiei regenerabile offshore. </w:t>
      </w:r>
    </w:p>
    <w:p w14:paraId="64C5912E" w14:textId="1651B6D6" w:rsidR="00EF2605" w:rsidRPr="00AC0EC7" w:rsidRDefault="00FF67C3" w:rsidP="00DF58F4">
      <w:pPr>
        <w:spacing w:line="360" w:lineRule="auto"/>
        <w:ind w:firstLine="630"/>
        <w:jc w:val="both"/>
        <w:rPr>
          <w:rFonts w:ascii="Times New Roman" w:hAnsi="Times New Roman" w:cs="Times New Roman"/>
          <w:lang w:val="ro-RO"/>
        </w:rPr>
      </w:pPr>
      <w:r w:rsidRPr="00FB4F56">
        <w:rPr>
          <w:rFonts w:ascii="Times New Roman" w:hAnsi="Times New Roman" w:cs="Times New Roman"/>
          <w:lang w:val="ro-RO"/>
        </w:rPr>
        <w:lastRenderedPageBreak/>
        <w:t>C</w:t>
      </w:r>
      <w:r w:rsidR="00EF2605" w:rsidRPr="00FB4F56">
        <w:rPr>
          <w:rFonts w:ascii="Times New Roman" w:hAnsi="Times New Roman" w:cs="Times New Roman"/>
          <w:lang w:val="ro-RO"/>
        </w:rPr>
        <w:t>ercetare</w:t>
      </w:r>
      <w:r w:rsidRPr="00FB4F56">
        <w:rPr>
          <w:rFonts w:ascii="Times New Roman" w:hAnsi="Times New Roman" w:cs="Times New Roman"/>
          <w:lang w:val="ro-RO"/>
        </w:rPr>
        <w:t>a</w:t>
      </w:r>
      <w:r w:rsidR="00EF2605" w:rsidRPr="00FB4F56">
        <w:rPr>
          <w:rFonts w:ascii="Times New Roman" w:hAnsi="Times New Roman" w:cs="Times New Roman"/>
          <w:lang w:val="ro-RO"/>
        </w:rPr>
        <w:t xml:space="preserve"> a plecat de la ipoteza</w:t>
      </w:r>
      <w:r w:rsidR="00EF2605" w:rsidRPr="00AC0EC7">
        <w:rPr>
          <w:rFonts w:ascii="Times New Roman" w:hAnsi="Times New Roman" w:cs="Times New Roman"/>
          <w:lang w:val="ro-RO"/>
        </w:rPr>
        <w:t xml:space="preserve"> conform căreia</w:t>
      </w:r>
      <w:r w:rsidR="005C389B" w:rsidRPr="00AC0EC7">
        <w:rPr>
          <w:rFonts w:ascii="Times New Roman" w:hAnsi="Times New Roman" w:cs="Times New Roman"/>
          <w:lang w:val="ro-RO"/>
        </w:rPr>
        <w:t xml:space="preserve"> </w:t>
      </w:r>
      <w:r w:rsidR="00911AB0" w:rsidRPr="00AC0EC7">
        <w:rPr>
          <w:rFonts w:ascii="Times New Roman" w:hAnsi="Times New Roman" w:cs="Times New Roman"/>
          <w:lang w:val="ro-RO"/>
        </w:rPr>
        <w:t xml:space="preserve">procesul de </w:t>
      </w:r>
      <w:r w:rsidR="005C389B" w:rsidRPr="00AC0EC7">
        <w:rPr>
          <w:rFonts w:ascii="Times New Roman" w:hAnsi="Times New Roman" w:cs="Times New Roman"/>
          <w:lang w:val="ro-RO"/>
        </w:rPr>
        <w:t>dezvoltare</w:t>
      </w:r>
      <w:r w:rsidR="00911AB0" w:rsidRPr="00AC0EC7">
        <w:rPr>
          <w:rFonts w:ascii="Times New Roman" w:hAnsi="Times New Roman" w:cs="Times New Roman"/>
          <w:lang w:val="ro-RO"/>
        </w:rPr>
        <w:t xml:space="preserve"> și integrare</w:t>
      </w:r>
      <w:r w:rsidR="005C389B" w:rsidRPr="00AC0EC7">
        <w:rPr>
          <w:rFonts w:ascii="Times New Roman" w:hAnsi="Times New Roman" w:cs="Times New Roman"/>
          <w:lang w:val="ro-RO"/>
        </w:rPr>
        <w:t xml:space="preserve"> economică </w:t>
      </w:r>
      <w:r w:rsidR="00911AB0" w:rsidRPr="00AC0EC7">
        <w:rPr>
          <w:rFonts w:ascii="Times New Roman" w:hAnsi="Times New Roman" w:cs="Times New Roman"/>
          <w:lang w:val="ro-RO"/>
        </w:rPr>
        <w:t>a</w:t>
      </w:r>
      <w:r w:rsidR="00EF2605" w:rsidRPr="00AC0EC7">
        <w:rPr>
          <w:rFonts w:ascii="Times New Roman" w:hAnsi="Times New Roman" w:cs="Times New Roman"/>
          <w:lang w:val="ro-RO"/>
        </w:rPr>
        <w:t xml:space="preserve"> regiun</w:t>
      </w:r>
      <w:r w:rsidR="00911AB0" w:rsidRPr="00AC0EC7">
        <w:rPr>
          <w:rFonts w:ascii="Times New Roman" w:hAnsi="Times New Roman" w:cs="Times New Roman"/>
          <w:lang w:val="ro-RO"/>
        </w:rPr>
        <w:t>ii</w:t>
      </w:r>
      <w:r w:rsidR="00EF2605" w:rsidRPr="00AC0EC7">
        <w:rPr>
          <w:rFonts w:ascii="Times New Roman" w:hAnsi="Times New Roman" w:cs="Times New Roman"/>
          <w:lang w:val="ro-RO"/>
        </w:rPr>
        <w:t xml:space="preserve"> Mării Negre </w:t>
      </w:r>
      <w:r w:rsidR="00C63273" w:rsidRPr="00AC0EC7">
        <w:rPr>
          <w:rFonts w:ascii="Times New Roman" w:hAnsi="Times New Roman" w:cs="Times New Roman"/>
          <w:lang w:val="ro-RO"/>
        </w:rPr>
        <w:t xml:space="preserve">necesită </w:t>
      </w:r>
      <w:r w:rsidR="007F7924" w:rsidRPr="00AC0EC7">
        <w:rPr>
          <w:rFonts w:ascii="Times New Roman" w:hAnsi="Times New Roman" w:cs="Times New Roman"/>
          <w:lang w:val="ro-RO"/>
        </w:rPr>
        <w:t xml:space="preserve">un nou imbold pentru </w:t>
      </w:r>
      <w:r w:rsidR="00046CA2" w:rsidRPr="00AC0EC7">
        <w:rPr>
          <w:rFonts w:ascii="Times New Roman" w:hAnsi="Times New Roman" w:cs="Times New Roman"/>
          <w:lang w:val="ro-RO"/>
        </w:rPr>
        <w:t>a reduce decalajul de dezvoltare față de Centrul și Vestul Europei</w:t>
      </w:r>
      <w:r w:rsidR="00F7624F" w:rsidRPr="00AC0EC7">
        <w:rPr>
          <w:rFonts w:ascii="Times New Roman" w:hAnsi="Times New Roman" w:cs="Times New Roman"/>
          <w:lang w:val="ro-RO"/>
        </w:rPr>
        <w:t xml:space="preserve">, acumulat în perioada dominației sovietice. </w:t>
      </w:r>
      <w:r w:rsidR="00D417B7" w:rsidRPr="00AC0EC7">
        <w:rPr>
          <w:rFonts w:ascii="Times New Roman" w:hAnsi="Times New Roman" w:cs="Times New Roman"/>
          <w:lang w:val="ro-RO"/>
        </w:rPr>
        <w:t>O</w:t>
      </w:r>
      <w:r w:rsidR="00F7624F" w:rsidRPr="00AC0EC7">
        <w:rPr>
          <w:rFonts w:ascii="Times New Roman" w:hAnsi="Times New Roman" w:cs="Times New Roman"/>
          <w:lang w:val="ro-RO"/>
        </w:rPr>
        <w:t xml:space="preserve"> astfel de</w:t>
      </w:r>
      <w:r w:rsidR="00D417B7" w:rsidRPr="00AC0EC7">
        <w:rPr>
          <w:rFonts w:ascii="Times New Roman" w:hAnsi="Times New Roman" w:cs="Times New Roman"/>
          <w:lang w:val="ro-RO"/>
        </w:rPr>
        <w:t xml:space="preserve"> oportunitate este oferită de resursele </w:t>
      </w:r>
      <w:r w:rsidR="00B363B8" w:rsidRPr="00AC0EC7">
        <w:rPr>
          <w:rFonts w:ascii="Times New Roman" w:hAnsi="Times New Roman" w:cs="Times New Roman"/>
          <w:lang w:val="ro-RO"/>
        </w:rPr>
        <w:t>regenerabile de energie</w:t>
      </w:r>
      <w:r w:rsidR="00D417B7" w:rsidRPr="00AC0EC7">
        <w:rPr>
          <w:rFonts w:ascii="Times New Roman" w:hAnsi="Times New Roman" w:cs="Times New Roman"/>
          <w:lang w:val="ro-RO"/>
        </w:rPr>
        <w:t xml:space="preserve"> ce pot fi </w:t>
      </w:r>
      <w:r w:rsidR="00B363B8" w:rsidRPr="00AC0EC7">
        <w:rPr>
          <w:rFonts w:ascii="Times New Roman" w:hAnsi="Times New Roman" w:cs="Times New Roman"/>
          <w:lang w:val="ro-RO"/>
        </w:rPr>
        <w:t>valorificate</w:t>
      </w:r>
      <w:r w:rsidR="000877A8" w:rsidRPr="00AC0EC7">
        <w:rPr>
          <w:rFonts w:ascii="Times New Roman" w:hAnsi="Times New Roman" w:cs="Times New Roman"/>
          <w:lang w:val="ro-RO"/>
        </w:rPr>
        <w:t xml:space="preserve"> </w:t>
      </w:r>
      <w:r w:rsidR="00FE506C">
        <w:rPr>
          <w:rFonts w:ascii="Times New Roman" w:hAnsi="Times New Roman" w:cs="Times New Roman"/>
          <w:lang w:val="ro-RO"/>
        </w:rPr>
        <w:t xml:space="preserve">de </w:t>
      </w:r>
      <w:r w:rsidR="00BE0B0C" w:rsidRPr="00AC0EC7">
        <w:rPr>
          <w:rFonts w:ascii="Times New Roman" w:hAnsi="Times New Roman" w:cs="Times New Roman"/>
          <w:lang w:val="ro-RO"/>
        </w:rPr>
        <w:t xml:space="preserve">statele pontice </w:t>
      </w:r>
      <w:r w:rsidR="000877A8" w:rsidRPr="00AC0EC7">
        <w:rPr>
          <w:rFonts w:ascii="Times New Roman" w:hAnsi="Times New Roman" w:cs="Times New Roman"/>
          <w:lang w:val="ro-RO"/>
        </w:rPr>
        <w:t xml:space="preserve">prin proiecte investiționale </w:t>
      </w:r>
      <w:r w:rsidR="00B363B8" w:rsidRPr="00AC0EC7">
        <w:rPr>
          <w:rFonts w:ascii="Times New Roman" w:hAnsi="Times New Roman" w:cs="Times New Roman"/>
          <w:lang w:val="ro-RO"/>
        </w:rPr>
        <w:t xml:space="preserve">în zonele </w:t>
      </w:r>
      <w:r w:rsidR="00BE0B0C" w:rsidRPr="00AC0EC7">
        <w:rPr>
          <w:rFonts w:ascii="Times New Roman" w:hAnsi="Times New Roman" w:cs="Times New Roman"/>
          <w:lang w:val="ro-RO"/>
        </w:rPr>
        <w:t>offshore</w:t>
      </w:r>
      <w:r w:rsidR="000877A8" w:rsidRPr="00AC0EC7">
        <w:rPr>
          <w:rFonts w:ascii="Times New Roman" w:hAnsi="Times New Roman" w:cs="Times New Roman"/>
          <w:lang w:val="ro-RO"/>
        </w:rPr>
        <w:t xml:space="preserve">, însă </w:t>
      </w:r>
      <w:r w:rsidR="00E3267F" w:rsidRPr="00AC0EC7">
        <w:rPr>
          <w:rFonts w:ascii="Times New Roman" w:hAnsi="Times New Roman" w:cs="Times New Roman"/>
          <w:lang w:val="ro-RO"/>
        </w:rPr>
        <w:t>instabilitatea</w:t>
      </w:r>
      <w:r w:rsidR="008E7A05" w:rsidRPr="00AC0EC7">
        <w:rPr>
          <w:rFonts w:ascii="Times New Roman" w:hAnsi="Times New Roman" w:cs="Times New Roman"/>
          <w:lang w:val="ro-RO"/>
        </w:rPr>
        <w:t xml:space="preserve"> securității</w:t>
      </w:r>
      <w:r w:rsidR="00E3267F" w:rsidRPr="00AC0EC7">
        <w:rPr>
          <w:rFonts w:ascii="Times New Roman" w:hAnsi="Times New Roman" w:cs="Times New Roman"/>
          <w:lang w:val="ro-RO"/>
        </w:rPr>
        <w:t xml:space="preserve"> </w:t>
      </w:r>
      <w:r w:rsidR="008E7A05" w:rsidRPr="00AC0EC7">
        <w:rPr>
          <w:rFonts w:ascii="Times New Roman" w:hAnsi="Times New Roman" w:cs="Times New Roman"/>
          <w:lang w:val="ro-RO"/>
        </w:rPr>
        <w:t xml:space="preserve">regionale </w:t>
      </w:r>
      <w:r w:rsidR="00CD72EC" w:rsidRPr="00AC0EC7">
        <w:rPr>
          <w:rFonts w:ascii="Times New Roman" w:hAnsi="Times New Roman" w:cs="Times New Roman"/>
          <w:lang w:val="ro-RO"/>
        </w:rPr>
        <w:t>constituie cea mai stringentă provocare.</w:t>
      </w:r>
    </w:p>
    <w:p w14:paraId="5AD9F401" w14:textId="77777777" w:rsidR="007A0BBA" w:rsidRPr="00AC0EC7" w:rsidRDefault="007A0BBA" w:rsidP="007A0BBA">
      <w:pPr>
        <w:spacing w:before="120" w:line="360" w:lineRule="auto"/>
        <w:ind w:firstLine="720"/>
        <w:jc w:val="both"/>
        <w:rPr>
          <w:rFonts w:ascii="Times New Roman" w:eastAsiaTheme="minorEastAsia" w:hAnsi="Times New Roman" w:cs="Times New Roman"/>
          <w:lang w:val="ro-RO"/>
        </w:rPr>
      </w:pPr>
      <w:r w:rsidRPr="00AC0EC7">
        <w:rPr>
          <w:rFonts w:ascii="Times New Roman" w:hAnsi="Times New Roman" w:cs="Times New Roman"/>
          <w:lang w:val="ro-RO"/>
        </w:rPr>
        <w:t>R</w:t>
      </w:r>
      <w:r w:rsidRPr="00AC0EC7">
        <w:rPr>
          <w:rFonts w:ascii="Times New Roman" w:eastAsiaTheme="minorEastAsia" w:hAnsi="Times New Roman" w:cs="Times New Roman"/>
          <w:lang w:val="ro-RO"/>
        </w:rPr>
        <w:t>ezultatele analizelor calitative au arătat că factorul care generează cea mai mare instabilitate în zonă este reprezentat de acțiunile ostile ale Moscovei ce au ca scop menținerea sau creșterea influenței sale asupra țărilor din vecinătate. În plus, analiza Monte Carlo cu simularea impactului evenimentelor geopolitice majore asupra prețului gazelor naturale, din capitolul al cincilea, arată că stabilitatea geopolitică și securitatea regională sunt doi factori esențiali pentru dezvoltarea sustenabilă și atragerea de investiții străine directe.</w:t>
      </w:r>
    </w:p>
    <w:p w14:paraId="41678567" w14:textId="4D258C10" w:rsidR="00734542" w:rsidRPr="00AC0EC7" w:rsidRDefault="00734542" w:rsidP="00A67EF6">
      <w:pPr>
        <w:spacing w:line="360" w:lineRule="auto"/>
        <w:ind w:firstLine="630"/>
        <w:jc w:val="both"/>
        <w:rPr>
          <w:rFonts w:ascii="Times New Roman" w:hAnsi="Times New Roman" w:cs="Times New Roman"/>
          <w:lang w:val="ro-RO"/>
        </w:rPr>
      </w:pPr>
      <w:r w:rsidRPr="00AC0EC7">
        <w:rPr>
          <w:rFonts w:ascii="Times New Roman" w:hAnsi="Times New Roman" w:cs="Times New Roman"/>
          <w:lang w:val="ro-RO"/>
        </w:rPr>
        <w:t xml:space="preserve">Abordarea metodologică </w:t>
      </w:r>
      <w:r w:rsidR="004251AB" w:rsidRPr="00AC0EC7">
        <w:rPr>
          <w:rFonts w:ascii="Times New Roman" w:hAnsi="Times New Roman" w:cs="Times New Roman"/>
          <w:lang w:val="ro-RO"/>
        </w:rPr>
        <w:t xml:space="preserve">a cercetării </w:t>
      </w:r>
      <w:r w:rsidRPr="00AC0EC7">
        <w:rPr>
          <w:rFonts w:ascii="Times New Roman" w:hAnsi="Times New Roman" w:cs="Times New Roman"/>
          <w:lang w:val="ro-RO"/>
        </w:rPr>
        <w:t xml:space="preserve">este una interdisciplinară, fiind analizate </w:t>
      </w:r>
      <w:r w:rsidR="004251AB" w:rsidRPr="00AC0EC7">
        <w:rPr>
          <w:rFonts w:ascii="Times New Roman" w:hAnsi="Times New Roman" w:cs="Times New Roman"/>
          <w:lang w:val="ro-RO"/>
        </w:rPr>
        <w:t>concomitent sau succesiv</w:t>
      </w:r>
      <w:r w:rsidRPr="00AC0EC7">
        <w:rPr>
          <w:rFonts w:ascii="Times New Roman" w:hAnsi="Times New Roman" w:cs="Times New Roman"/>
          <w:lang w:val="ro-RO"/>
        </w:rPr>
        <w:t xml:space="preserve"> aspecte economice</w:t>
      </w:r>
      <w:r w:rsidR="004251AB" w:rsidRPr="00AC0EC7">
        <w:rPr>
          <w:rFonts w:ascii="Times New Roman" w:hAnsi="Times New Roman" w:cs="Times New Roman"/>
          <w:lang w:val="ro-RO"/>
        </w:rPr>
        <w:t xml:space="preserve"> </w:t>
      </w:r>
      <w:r w:rsidRPr="00AC0EC7">
        <w:rPr>
          <w:rFonts w:ascii="Times New Roman" w:hAnsi="Times New Roman" w:cs="Times New Roman"/>
          <w:lang w:val="ro-RO"/>
        </w:rPr>
        <w:t xml:space="preserve">și evenimente </w:t>
      </w:r>
      <w:r w:rsidR="004251AB" w:rsidRPr="00AC0EC7">
        <w:rPr>
          <w:rFonts w:ascii="Times New Roman" w:hAnsi="Times New Roman" w:cs="Times New Roman"/>
          <w:lang w:val="ro-RO"/>
        </w:rPr>
        <w:t>sau</w:t>
      </w:r>
      <w:r w:rsidRPr="00AC0EC7">
        <w:rPr>
          <w:rFonts w:ascii="Times New Roman" w:hAnsi="Times New Roman" w:cs="Times New Roman"/>
          <w:lang w:val="ro-RO"/>
        </w:rPr>
        <w:t xml:space="preserve"> acțiuni geopolitice, </w:t>
      </w:r>
      <w:r w:rsidR="004251AB" w:rsidRPr="00AC0EC7">
        <w:rPr>
          <w:rFonts w:ascii="Times New Roman" w:hAnsi="Times New Roman" w:cs="Times New Roman"/>
          <w:lang w:val="ro-RO"/>
        </w:rPr>
        <w:t>fiind accentuată</w:t>
      </w:r>
      <w:r w:rsidRPr="00AC0EC7">
        <w:rPr>
          <w:rFonts w:ascii="Times New Roman" w:hAnsi="Times New Roman" w:cs="Times New Roman"/>
          <w:lang w:val="ro-RO"/>
        </w:rPr>
        <w:t xml:space="preserve"> legătura acestora cu acțiunile militare și </w:t>
      </w:r>
      <w:r w:rsidR="00D37D89" w:rsidRPr="00AC0EC7">
        <w:rPr>
          <w:rFonts w:ascii="Times New Roman" w:hAnsi="Times New Roman" w:cs="Times New Roman"/>
          <w:lang w:val="ro-RO"/>
        </w:rPr>
        <w:t>evoluția pieței</w:t>
      </w:r>
      <w:r w:rsidRPr="00AC0EC7">
        <w:rPr>
          <w:rFonts w:ascii="Times New Roman" w:hAnsi="Times New Roman" w:cs="Times New Roman"/>
          <w:lang w:val="ro-RO"/>
        </w:rPr>
        <w:t xml:space="preserve"> energetic</w:t>
      </w:r>
      <w:r w:rsidR="00D37D89" w:rsidRPr="00AC0EC7">
        <w:rPr>
          <w:rFonts w:ascii="Times New Roman" w:hAnsi="Times New Roman" w:cs="Times New Roman"/>
          <w:lang w:val="ro-RO"/>
        </w:rPr>
        <w:t>e</w:t>
      </w:r>
      <w:r w:rsidRPr="00AC0EC7">
        <w:rPr>
          <w:rFonts w:ascii="Times New Roman" w:hAnsi="Times New Roman" w:cs="Times New Roman"/>
          <w:lang w:val="ro-RO"/>
        </w:rPr>
        <w:t xml:space="preserve"> regional</w:t>
      </w:r>
      <w:r w:rsidR="00D37D89" w:rsidRPr="00AC0EC7">
        <w:rPr>
          <w:rFonts w:ascii="Times New Roman" w:hAnsi="Times New Roman" w:cs="Times New Roman"/>
          <w:lang w:val="ro-RO"/>
        </w:rPr>
        <w:t>e</w:t>
      </w:r>
      <w:r w:rsidRPr="00AC0EC7">
        <w:rPr>
          <w:rFonts w:ascii="Times New Roman" w:hAnsi="Times New Roman" w:cs="Times New Roman"/>
          <w:lang w:val="ro-RO"/>
        </w:rPr>
        <w:t xml:space="preserve">. </w:t>
      </w:r>
      <w:r w:rsidR="00AB3B85" w:rsidRPr="00AC0EC7">
        <w:rPr>
          <w:rFonts w:ascii="Times New Roman" w:hAnsi="Times New Roman" w:cs="Times New Roman"/>
          <w:lang w:val="ro-RO"/>
        </w:rPr>
        <w:t xml:space="preserve">În cazul Mării Negre, domeniul economic, geopolitica și securitatea sunt </w:t>
      </w:r>
      <w:r w:rsidR="00A67EF6" w:rsidRPr="00AC0EC7">
        <w:rPr>
          <w:rFonts w:ascii="Times New Roman" w:hAnsi="Times New Roman" w:cs="Times New Roman"/>
          <w:lang w:val="ro-RO"/>
        </w:rPr>
        <w:t xml:space="preserve">rareori </w:t>
      </w:r>
      <w:r w:rsidR="00AB3B85" w:rsidRPr="00AC0EC7">
        <w:rPr>
          <w:rFonts w:ascii="Times New Roman" w:hAnsi="Times New Roman" w:cs="Times New Roman"/>
          <w:lang w:val="ro-RO"/>
        </w:rPr>
        <w:t xml:space="preserve">separabile în procesul de cercetare. </w:t>
      </w:r>
      <w:r w:rsidR="00D37D89" w:rsidRPr="00AC0EC7">
        <w:rPr>
          <w:rFonts w:ascii="Times New Roman" w:hAnsi="Times New Roman" w:cs="Times New Roman"/>
          <w:lang w:val="ro-RO"/>
        </w:rPr>
        <w:t xml:space="preserve">O astfel de </w:t>
      </w:r>
      <w:r w:rsidRPr="00AC0EC7">
        <w:rPr>
          <w:rFonts w:ascii="Times New Roman" w:hAnsi="Times New Roman" w:cs="Times New Roman"/>
          <w:lang w:val="ro-RO"/>
        </w:rPr>
        <w:t xml:space="preserve">abordare </w:t>
      </w:r>
      <w:r w:rsidR="00D37D89" w:rsidRPr="00AC0EC7">
        <w:rPr>
          <w:rFonts w:ascii="Times New Roman" w:hAnsi="Times New Roman" w:cs="Times New Roman"/>
          <w:lang w:val="ro-RO"/>
        </w:rPr>
        <w:t>a fost necesară</w:t>
      </w:r>
      <w:r w:rsidRPr="00AC0EC7">
        <w:rPr>
          <w:rFonts w:ascii="Times New Roman" w:hAnsi="Times New Roman" w:cs="Times New Roman"/>
          <w:lang w:val="ro-RO"/>
        </w:rPr>
        <w:t xml:space="preserve"> pentru asigurarea unui cadru complet al analizei, astfel încât rezultatele și recomandările finale să fie </w:t>
      </w:r>
      <w:r w:rsidR="009C63FC" w:rsidRPr="00AC0EC7">
        <w:rPr>
          <w:rFonts w:ascii="Times New Roman" w:hAnsi="Times New Roman" w:cs="Times New Roman"/>
          <w:lang w:val="ro-RO"/>
        </w:rPr>
        <w:t xml:space="preserve">cât mai bine fundamentate și realist </w:t>
      </w:r>
      <w:r w:rsidRPr="00AC0EC7">
        <w:rPr>
          <w:rFonts w:ascii="Times New Roman" w:hAnsi="Times New Roman" w:cs="Times New Roman"/>
          <w:lang w:val="ro-RO"/>
        </w:rPr>
        <w:t xml:space="preserve">aplicabile. </w:t>
      </w:r>
    </w:p>
    <w:p w14:paraId="50B56CA2" w14:textId="77D898B0" w:rsidR="000A21E9" w:rsidRDefault="000A21E9" w:rsidP="002274CD">
      <w:pPr>
        <w:spacing w:line="360" w:lineRule="auto"/>
        <w:ind w:firstLine="630"/>
        <w:jc w:val="both"/>
        <w:rPr>
          <w:rFonts w:ascii="Times New Roman" w:hAnsi="Times New Roman" w:cs="Times New Roman"/>
          <w:lang w:val="ro-RO"/>
        </w:rPr>
      </w:pPr>
      <w:r w:rsidRPr="00AC0EC7">
        <w:rPr>
          <w:rFonts w:ascii="Times New Roman" w:hAnsi="Times New Roman" w:cs="Times New Roman"/>
          <w:lang w:val="ro-RO"/>
        </w:rPr>
        <w:t xml:space="preserve">Metodologia de cercetare </w:t>
      </w:r>
      <w:r w:rsidR="007A0BBA" w:rsidRPr="00AC0EC7">
        <w:rPr>
          <w:rFonts w:ascii="Times New Roman" w:hAnsi="Times New Roman" w:cs="Times New Roman"/>
          <w:lang w:val="ro-RO"/>
        </w:rPr>
        <w:t>folosită pentru atingerea</w:t>
      </w:r>
      <w:r w:rsidR="002154C3" w:rsidRPr="00AC0EC7">
        <w:rPr>
          <w:rFonts w:ascii="Times New Roman" w:hAnsi="Times New Roman" w:cs="Times New Roman"/>
          <w:lang w:val="ro-RO"/>
        </w:rPr>
        <w:t xml:space="preserve"> obiectivelor </w:t>
      </w:r>
      <w:r w:rsidR="007A0BBA" w:rsidRPr="00AC0EC7">
        <w:rPr>
          <w:rFonts w:ascii="Times New Roman" w:hAnsi="Times New Roman" w:cs="Times New Roman"/>
          <w:lang w:val="ro-RO"/>
        </w:rPr>
        <w:t>propuse în lucrare</w:t>
      </w:r>
      <w:r w:rsidR="002154C3" w:rsidRPr="00AC0EC7">
        <w:rPr>
          <w:rFonts w:ascii="Times New Roman" w:hAnsi="Times New Roman" w:cs="Times New Roman"/>
          <w:lang w:val="ro-RO"/>
        </w:rPr>
        <w:t xml:space="preserve"> a fost </w:t>
      </w:r>
      <w:r w:rsidRPr="00AC0EC7">
        <w:rPr>
          <w:rFonts w:ascii="Times New Roman" w:hAnsi="Times New Roman" w:cs="Times New Roman"/>
          <w:lang w:val="ro-RO"/>
        </w:rPr>
        <w:t>una</w:t>
      </w:r>
      <w:r w:rsidR="002154C3" w:rsidRPr="00AC0EC7">
        <w:rPr>
          <w:rFonts w:ascii="Times New Roman" w:hAnsi="Times New Roman" w:cs="Times New Roman"/>
          <w:lang w:val="ro-RO"/>
        </w:rPr>
        <w:t xml:space="preserve"> mixtă, </w:t>
      </w:r>
      <w:r w:rsidR="00D363D8" w:rsidRPr="00AC0EC7">
        <w:rPr>
          <w:rFonts w:ascii="Times New Roman" w:hAnsi="Times New Roman" w:cs="Times New Roman"/>
          <w:lang w:val="ro-RO"/>
        </w:rPr>
        <w:t xml:space="preserve">care a </w:t>
      </w:r>
      <w:r w:rsidR="002154C3" w:rsidRPr="00AC0EC7">
        <w:rPr>
          <w:rFonts w:ascii="Times New Roman" w:hAnsi="Times New Roman" w:cs="Times New Roman"/>
          <w:lang w:val="ro-RO"/>
        </w:rPr>
        <w:t>îmbinat metode</w:t>
      </w:r>
      <w:r w:rsidR="002274CD" w:rsidRPr="00AC0EC7">
        <w:rPr>
          <w:rFonts w:ascii="Times New Roman" w:hAnsi="Times New Roman" w:cs="Times New Roman"/>
          <w:lang w:val="ro-RO"/>
        </w:rPr>
        <w:t>le</w:t>
      </w:r>
      <w:r w:rsidR="002154C3" w:rsidRPr="00AC0EC7">
        <w:rPr>
          <w:rFonts w:ascii="Times New Roman" w:hAnsi="Times New Roman" w:cs="Times New Roman"/>
          <w:lang w:val="ro-RO"/>
        </w:rPr>
        <w:t xml:space="preserve"> cantitative de analiză (precum analize de corelație, medii mobile integrate autoregresive, modele heteroscedastice, etc)</w:t>
      </w:r>
      <w:r w:rsidR="00812828" w:rsidRPr="00AC0EC7">
        <w:rPr>
          <w:rFonts w:ascii="Times New Roman" w:hAnsi="Times New Roman" w:cs="Times New Roman"/>
          <w:lang w:val="ro-RO"/>
        </w:rPr>
        <w:t xml:space="preserve"> </w:t>
      </w:r>
      <w:r w:rsidR="002274CD" w:rsidRPr="00AC0EC7">
        <w:rPr>
          <w:rFonts w:ascii="Times New Roman" w:hAnsi="Times New Roman" w:cs="Times New Roman"/>
          <w:lang w:val="ro-RO"/>
        </w:rPr>
        <w:t>cu</w:t>
      </w:r>
      <w:r w:rsidR="002154C3" w:rsidRPr="00AC0EC7">
        <w:rPr>
          <w:rFonts w:ascii="Times New Roman" w:hAnsi="Times New Roman" w:cs="Times New Roman"/>
          <w:lang w:val="ro-RO"/>
        </w:rPr>
        <w:t xml:space="preserve"> </w:t>
      </w:r>
      <w:r w:rsidR="0019345F" w:rsidRPr="00AC0EC7">
        <w:rPr>
          <w:rFonts w:ascii="Times New Roman" w:hAnsi="Times New Roman" w:cs="Times New Roman"/>
          <w:lang w:val="ro-RO"/>
        </w:rPr>
        <w:t>cel</w:t>
      </w:r>
      <w:r w:rsidR="00BB6F77" w:rsidRPr="00AC0EC7">
        <w:rPr>
          <w:rFonts w:ascii="Times New Roman" w:hAnsi="Times New Roman" w:cs="Times New Roman"/>
          <w:lang w:val="ro-RO"/>
        </w:rPr>
        <w:t>e</w:t>
      </w:r>
      <w:r w:rsidR="0019345F" w:rsidRPr="00AC0EC7">
        <w:rPr>
          <w:rFonts w:ascii="Times New Roman" w:hAnsi="Times New Roman" w:cs="Times New Roman"/>
          <w:lang w:val="ro-RO"/>
        </w:rPr>
        <w:t xml:space="preserve"> </w:t>
      </w:r>
      <w:r w:rsidR="002154C3" w:rsidRPr="00AC0EC7">
        <w:rPr>
          <w:rFonts w:ascii="Times New Roman" w:hAnsi="Times New Roman" w:cs="Times New Roman"/>
          <w:lang w:val="ro-RO"/>
        </w:rPr>
        <w:t xml:space="preserve">calitative (analiza documentară și legislativă, instrumente de evaluare strategică precum SWOT și PESTEL, analiză de scenarii, etc). </w:t>
      </w:r>
      <w:r w:rsidR="00734542" w:rsidRPr="00AC0EC7">
        <w:rPr>
          <w:rFonts w:ascii="Times New Roman" w:hAnsi="Times New Roman" w:cs="Times New Roman"/>
          <w:lang w:val="ro-RO"/>
        </w:rPr>
        <w:t>Metodele aplicate au oferit relevanța analitică necesară pentru validarea rezultatelor obținute și asigurarea viabilității concluziilor formulate.</w:t>
      </w:r>
    </w:p>
    <w:p w14:paraId="03088C32" w14:textId="7280214D" w:rsidR="001C1BB8" w:rsidRPr="00FB4F56" w:rsidRDefault="001C1BB8" w:rsidP="002274CD">
      <w:pPr>
        <w:spacing w:line="360" w:lineRule="auto"/>
        <w:ind w:firstLine="630"/>
        <w:jc w:val="both"/>
        <w:rPr>
          <w:rFonts w:ascii="Times New Roman" w:hAnsi="Times New Roman" w:cs="Times New Roman"/>
          <w:lang w:val="ro-RO"/>
        </w:rPr>
      </w:pPr>
      <w:r w:rsidRPr="00FB4F56">
        <w:rPr>
          <w:rFonts w:ascii="Times New Roman" w:hAnsi="Times New Roman" w:cs="Times New Roman"/>
        </w:rPr>
        <w:t>Metodologia mixtă a inclus simulări Monte Carlo, modele econometrice (ARIMA, EGARCH), algoritmi de învățare automată și analiză de percepție aplicată pe mass-media regională.</w:t>
      </w:r>
    </w:p>
    <w:p w14:paraId="32C16F47" w14:textId="53B84BA2" w:rsidR="002154C3" w:rsidRPr="00AC0EC7" w:rsidRDefault="00C3423A" w:rsidP="002154C3">
      <w:pPr>
        <w:spacing w:line="360" w:lineRule="auto"/>
        <w:ind w:firstLine="630"/>
        <w:jc w:val="both"/>
        <w:rPr>
          <w:rFonts w:ascii="Times New Roman" w:hAnsi="Times New Roman" w:cs="Times New Roman"/>
          <w:lang w:val="ro-RO"/>
        </w:rPr>
      </w:pPr>
      <w:r w:rsidRPr="00AC0EC7">
        <w:rPr>
          <w:rFonts w:ascii="Times New Roman" w:hAnsi="Times New Roman" w:cs="Times New Roman"/>
          <w:lang w:val="ro-RO"/>
        </w:rPr>
        <w:t>Analiza cantitativă</w:t>
      </w:r>
      <w:r w:rsidR="002154C3" w:rsidRPr="00AC0EC7">
        <w:rPr>
          <w:rFonts w:ascii="Times New Roman" w:hAnsi="Times New Roman" w:cs="Times New Roman"/>
          <w:lang w:val="ro-RO"/>
        </w:rPr>
        <w:t xml:space="preserve"> a fost </w:t>
      </w:r>
      <w:r w:rsidR="00EB06A9" w:rsidRPr="00AC0EC7">
        <w:rPr>
          <w:rFonts w:ascii="Times New Roman" w:hAnsi="Times New Roman" w:cs="Times New Roman"/>
          <w:lang w:val="ro-RO"/>
        </w:rPr>
        <w:t>utilă, în principal,</w:t>
      </w:r>
      <w:r w:rsidR="002154C3" w:rsidRPr="00AC0EC7">
        <w:rPr>
          <w:rFonts w:ascii="Times New Roman" w:hAnsi="Times New Roman" w:cs="Times New Roman"/>
          <w:lang w:val="ro-RO"/>
        </w:rPr>
        <w:t xml:space="preserve"> pentru obținerea unor concluzii robuste și obiective </w:t>
      </w:r>
      <w:r w:rsidR="00EB06A9" w:rsidRPr="00AC0EC7">
        <w:rPr>
          <w:rFonts w:ascii="Times New Roman" w:hAnsi="Times New Roman" w:cs="Times New Roman"/>
          <w:lang w:val="ro-RO"/>
        </w:rPr>
        <w:t>referitoare</w:t>
      </w:r>
      <w:r w:rsidR="002154C3" w:rsidRPr="00AC0EC7">
        <w:rPr>
          <w:rFonts w:ascii="Times New Roman" w:hAnsi="Times New Roman" w:cs="Times New Roman"/>
          <w:lang w:val="ro-RO"/>
        </w:rPr>
        <w:t xml:space="preserve"> la situația economică a statelor din regiunea Mării Negre</w:t>
      </w:r>
      <w:r w:rsidR="00EB06A9" w:rsidRPr="00AC0EC7">
        <w:rPr>
          <w:rFonts w:ascii="Times New Roman" w:hAnsi="Times New Roman" w:cs="Times New Roman"/>
          <w:lang w:val="ro-RO"/>
        </w:rPr>
        <w:t>, dar</w:t>
      </w:r>
      <w:r w:rsidR="002154C3" w:rsidRPr="00AC0EC7">
        <w:rPr>
          <w:rFonts w:ascii="Times New Roman" w:hAnsi="Times New Roman" w:cs="Times New Roman"/>
          <w:lang w:val="ro-RO"/>
        </w:rPr>
        <w:t xml:space="preserve"> și pentru </w:t>
      </w:r>
      <w:r w:rsidR="002154C3" w:rsidRPr="00AC0EC7">
        <w:rPr>
          <w:rFonts w:ascii="Times New Roman" w:hAnsi="Times New Roman" w:cs="Times New Roman"/>
          <w:lang w:val="ro-RO"/>
        </w:rPr>
        <w:lastRenderedPageBreak/>
        <w:t xml:space="preserve">analizarea </w:t>
      </w:r>
      <w:r w:rsidR="00EB06A9" w:rsidRPr="00AC0EC7">
        <w:rPr>
          <w:rFonts w:ascii="Times New Roman" w:hAnsi="Times New Roman" w:cs="Times New Roman"/>
          <w:lang w:val="ro-RO"/>
        </w:rPr>
        <w:t>concretă a</w:t>
      </w:r>
      <w:r w:rsidR="002154C3" w:rsidRPr="00AC0EC7">
        <w:rPr>
          <w:rFonts w:ascii="Times New Roman" w:hAnsi="Times New Roman" w:cs="Times New Roman"/>
          <w:lang w:val="ro-RO"/>
        </w:rPr>
        <w:t xml:space="preserve"> oportunități</w:t>
      </w:r>
      <w:r w:rsidR="00EB06A9" w:rsidRPr="00AC0EC7">
        <w:rPr>
          <w:rFonts w:ascii="Times New Roman" w:hAnsi="Times New Roman" w:cs="Times New Roman"/>
          <w:lang w:val="ro-RO"/>
        </w:rPr>
        <w:t>lor</w:t>
      </w:r>
      <w:r w:rsidR="002154C3" w:rsidRPr="00AC0EC7">
        <w:rPr>
          <w:rFonts w:ascii="Times New Roman" w:hAnsi="Times New Roman" w:cs="Times New Roman"/>
          <w:lang w:val="ro-RO"/>
        </w:rPr>
        <w:t xml:space="preserve"> oferite de potențialul </w:t>
      </w:r>
      <w:r w:rsidR="00A8454E" w:rsidRPr="00AC0EC7">
        <w:rPr>
          <w:rFonts w:ascii="Times New Roman" w:hAnsi="Times New Roman" w:cs="Times New Roman"/>
          <w:lang w:val="ro-RO"/>
        </w:rPr>
        <w:t xml:space="preserve">zonei </w:t>
      </w:r>
      <w:r w:rsidR="002154C3" w:rsidRPr="00AC0EC7">
        <w:rPr>
          <w:rFonts w:ascii="Times New Roman" w:hAnsi="Times New Roman" w:cs="Times New Roman"/>
          <w:lang w:val="ro-RO"/>
        </w:rPr>
        <w:t xml:space="preserve">offshore </w:t>
      </w:r>
      <w:r w:rsidR="00A8454E" w:rsidRPr="00AC0EC7">
        <w:rPr>
          <w:rFonts w:ascii="Times New Roman" w:hAnsi="Times New Roman" w:cs="Times New Roman"/>
          <w:lang w:val="ro-RO"/>
        </w:rPr>
        <w:t xml:space="preserve">ca factor </w:t>
      </w:r>
      <w:r w:rsidR="00C3304B" w:rsidRPr="00AC0EC7">
        <w:rPr>
          <w:rFonts w:ascii="Times New Roman" w:hAnsi="Times New Roman" w:cs="Times New Roman"/>
          <w:lang w:val="ro-RO"/>
        </w:rPr>
        <w:t>potențator</w:t>
      </w:r>
      <w:r w:rsidR="002154C3" w:rsidRPr="00AC0EC7">
        <w:rPr>
          <w:rFonts w:ascii="Times New Roman" w:hAnsi="Times New Roman" w:cs="Times New Roman"/>
          <w:lang w:val="ro-RO"/>
        </w:rPr>
        <w:t xml:space="preserve"> pentru cooperarea regională. Un avantaj major al acestor metode constă în posibilitatea de a compara rezultatele obținute în același sistem de referință</w:t>
      </w:r>
      <w:r w:rsidR="00C3304B" w:rsidRPr="00AC0EC7">
        <w:rPr>
          <w:rFonts w:ascii="Times New Roman" w:hAnsi="Times New Roman" w:cs="Times New Roman"/>
          <w:lang w:val="ro-RO"/>
        </w:rPr>
        <w:t xml:space="preserve"> (chiar dacă este necesară normalizarea datelor)</w:t>
      </w:r>
      <w:r w:rsidR="002154C3" w:rsidRPr="00AC0EC7">
        <w:rPr>
          <w:rFonts w:ascii="Times New Roman" w:hAnsi="Times New Roman" w:cs="Times New Roman"/>
          <w:lang w:val="ro-RO"/>
        </w:rPr>
        <w:t xml:space="preserve">, precum și posibilitatea de a modela </w:t>
      </w:r>
      <w:r w:rsidR="00A54F7F" w:rsidRPr="00AC0EC7">
        <w:rPr>
          <w:rFonts w:ascii="Times New Roman" w:hAnsi="Times New Roman" w:cs="Times New Roman"/>
          <w:lang w:val="ro-RO"/>
        </w:rPr>
        <w:t>seturile de date</w:t>
      </w:r>
      <w:r w:rsidR="002154C3" w:rsidRPr="00AC0EC7">
        <w:rPr>
          <w:rFonts w:ascii="Times New Roman" w:hAnsi="Times New Roman" w:cs="Times New Roman"/>
          <w:lang w:val="ro-RO"/>
        </w:rPr>
        <w:t xml:space="preserve"> astfel încât ele să poată fi comparabile.</w:t>
      </w:r>
    </w:p>
    <w:p w14:paraId="41D6B73B" w14:textId="21AF9BBA" w:rsidR="002154C3" w:rsidRPr="00AC0EC7" w:rsidRDefault="002154C3" w:rsidP="002154C3">
      <w:pPr>
        <w:spacing w:line="360" w:lineRule="auto"/>
        <w:ind w:firstLine="630"/>
        <w:jc w:val="both"/>
        <w:rPr>
          <w:rFonts w:ascii="Times New Roman" w:hAnsi="Times New Roman" w:cs="Times New Roman"/>
          <w:lang w:val="ro-RO"/>
        </w:rPr>
      </w:pPr>
      <w:r w:rsidRPr="00AC0EC7">
        <w:rPr>
          <w:rFonts w:ascii="Times New Roman" w:hAnsi="Times New Roman" w:cs="Times New Roman"/>
          <w:lang w:val="ro-RO"/>
        </w:rPr>
        <w:t xml:space="preserve">  Metodele </w:t>
      </w:r>
      <w:r w:rsidR="00872EBD" w:rsidRPr="00AC0EC7">
        <w:rPr>
          <w:rFonts w:ascii="Times New Roman" w:hAnsi="Times New Roman" w:cs="Times New Roman"/>
          <w:lang w:val="ro-RO"/>
        </w:rPr>
        <w:t xml:space="preserve">de analiză </w:t>
      </w:r>
      <w:r w:rsidRPr="00AC0EC7">
        <w:rPr>
          <w:rFonts w:ascii="Times New Roman" w:hAnsi="Times New Roman" w:cs="Times New Roman"/>
          <w:lang w:val="ro-RO"/>
        </w:rPr>
        <w:t>calitativ</w:t>
      </w:r>
      <w:r w:rsidR="00E74EDE" w:rsidRPr="00AC0EC7">
        <w:rPr>
          <w:rFonts w:ascii="Times New Roman" w:hAnsi="Times New Roman" w:cs="Times New Roman"/>
          <w:lang w:val="ro-RO"/>
        </w:rPr>
        <w:t>ă utilizate</w:t>
      </w:r>
      <w:r w:rsidRPr="00AC0EC7">
        <w:rPr>
          <w:rFonts w:ascii="Times New Roman" w:hAnsi="Times New Roman" w:cs="Times New Roman"/>
          <w:lang w:val="ro-RO"/>
        </w:rPr>
        <w:t xml:space="preserve"> au </w:t>
      </w:r>
      <w:r w:rsidR="00E74EDE" w:rsidRPr="00AC0EC7">
        <w:rPr>
          <w:rFonts w:ascii="Times New Roman" w:hAnsi="Times New Roman" w:cs="Times New Roman"/>
          <w:lang w:val="ro-RO"/>
        </w:rPr>
        <w:t>avut ca scop valorificarea sau explicarea rezultatelor obținute prin intermediul celor cantitative</w:t>
      </w:r>
      <w:r w:rsidR="00360FD6" w:rsidRPr="00AC0EC7">
        <w:rPr>
          <w:rFonts w:ascii="Times New Roman" w:hAnsi="Times New Roman" w:cs="Times New Roman"/>
          <w:lang w:val="ro-RO"/>
        </w:rPr>
        <w:t xml:space="preserve"> și</w:t>
      </w:r>
      <w:r w:rsidRPr="00AC0EC7">
        <w:rPr>
          <w:rFonts w:ascii="Times New Roman" w:hAnsi="Times New Roman" w:cs="Times New Roman"/>
          <w:lang w:val="ro-RO"/>
        </w:rPr>
        <w:t xml:space="preserve"> susținerea ipotezelor </w:t>
      </w:r>
      <w:r w:rsidR="00360FD6" w:rsidRPr="00AC0EC7">
        <w:rPr>
          <w:rFonts w:ascii="Times New Roman" w:hAnsi="Times New Roman" w:cs="Times New Roman"/>
          <w:lang w:val="ro-RO"/>
        </w:rPr>
        <w:t>de cercetare</w:t>
      </w:r>
      <w:r w:rsidRPr="00AC0EC7">
        <w:rPr>
          <w:rFonts w:ascii="Times New Roman" w:hAnsi="Times New Roman" w:cs="Times New Roman"/>
          <w:lang w:val="ro-RO"/>
        </w:rPr>
        <w:t xml:space="preserve"> pentru </w:t>
      </w:r>
      <w:r w:rsidR="00540345" w:rsidRPr="00AC0EC7">
        <w:rPr>
          <w:rFonts w:ascii="Times New Roman" w:hAnsi="Times New Roman" w:cs="Times New Roman"/>
          <w:lang w:val="ro-RO"/>
        </w:rPr>
        <w:t>conturarea</w:t>
      </w:r>
      <w:r w:rsidRPr="00AC0EC7">
        <w:rPr>
          <w:rFonts w:ascii="Times New Roman" w:hAnsi="Times New Roman" w:cs="Times New Roman"/>
          <w:lang w:val="ro-RO"/>
        </w:rPr>
        <w:t xml:space="preserve"> contextului strategic din regiunea Mării Negre. </w:t>
      </w:r>
      <w:r w:rsidR="00540345" w:rsidRPr="00AC0EC7">
        <w:rPr>
          <w:rFonts w:ascii="Times New Roman" w:hAnsi="Times New Roman" w:cs="Times New Roman"/>
          <w:lang w:val="ro-RO"/>
        </w:rPr>
        <w:t>Prin intermediul lor a fost</w:t>
      </w:r>
      <w:r w:rsidR="00190CDD" w:rsidRPr="00AC0EC7">
        <w:rPr>
          <w:rFonts w:ascii="Times New Roman" w:hAnsi="Times New Roman" w:cs="Times New Roman"/>
          <w:lang w:val="ro-RO"/>
        </w:rPr>
        <w:t xml:space="preserve"> analizat</w:t>
      </w:r>
      <w:r w:rsidR="00540345" w:rsidRPr="00AC0EC7">
        <w:rPr>
          <w:rFonts w:ascii="Times New Roman" w:hAnsi="Times New Roman" w:cs="Times New Roman"/>
          <w:lang w:val="ro-RO"/>
        </w:rPr>
        <w:t xml:space="preserve"> </w:t>
      </w:r>
      <w:r w:rsidRPr="00AC0EC7">
        <w:rPr>
          <w:rFonts w:ascii="Times New Roman" w:hAnsi="Times New Roman" w:cs="Times New Roman"/>
          <w:lang w:val="ro-RO"/>
        </w:rPr>
        <w:t xml:space="preserve">cadrul legislativ, </w:t>
      </w:r>
      <w:r w:rsidR="00190CDD" w:rsidRPr="00AC0EC7">
        <w:rPr>
          <w:rFonts w:ascii="Times New Roman" w:hAnsi="Times New Roman" w:cs="Times New Roman"/>
          <w:lang w:val="ro-RO"/>
        </w:rPr>
        <w:t>au fost</w:t>
      </w:r>
      <w:r w:rsidRPr="00AC0EC7">
        <w:rPr>
          <w:rFonts w:ascii="Times New Roman" w:hAnsi="Times New Roman" w:cs="Times New Roman"/>
          <w:lang w:val="ro-RO"/>
        </w:rPr>
        <w:t xml:space="preserve"> identifica</w:t>
      </w:r>
      <w:r w:rsidR="00190CDD" w:rsidRPr="00AC0EC7">
        <w:rPr>
          <w:rFonts w:ascii="Times New Roman" w:hAnsi="Times New Roman" w:cs="Times New Roman"/>
          <w:lang w:val="ro-RO"/>
        </w:rPr>
        <w:t>te</w:t>
      </w:r>
      <w:r w:rsidRPr="00AC0EC7">
        <w:rPr>
          <w:rFonts w:ascii="Times New Roman" w:hAnsi="Times New Roman" w:cs="Times New Roman"/>
          <w:lang w:val="ro-RO"/>
        </w:rPr>
        <w:t xml:space="preserve"> principalel</w:t>
      </w:r>
      <w:r w:rsidR="00190CDD" w:rsidRPr="00AC0EC7">
        <w:rPr>
          <w:rFonts w:ascii="Times New Roman" w:hAnsi="Times New Roman" w:cs="Times New Roman"/>
          <w:lang w:val="ro-RO"/>
        </w:rPr>
        <w:t>e</w:t>
      </w:r>
      <w:r w:rsidRPr="00AC0EC7">
        <w:rPr>
          <w:rFonts w:ascii="Times New Roman" w:hAnsi="Times New Roman" w:cs="Times New Roman"/>
          <w:lang w:val="ro-RO"/>
        </w:rPr>
        <w:t xml:space="preserve"> scenarii geopolitice și militare posibile și </w:t>
      </w:r>
      <w:r w:rsidR="00190CDD" w:rsidRPr="00AC0EC7">
        <w:rPr>
          <w:rFonts w:ascii="Times New Roman" w:hAnsi="Times New Roman" w:cs="Times New Roman"/>
          <w:lang w:val="ro-RO"/>
        </w:rPr>
        <w:t>a</w:t>
      </w:r>
      <w:r w:rsidR="0089749B">
        <w:rPr>
          <w:rFonts w:ascii="Times New Roman" w:hAnsi="Times New Roman" w:cs="Times New Roman"/>
          <w:lang w:val="ro-RO"/>
        </w:rPr>
        <w:t>u</w:t>
      </w:r>
      <w:r w:rsidR="00190CDD" w:rsidRPr="00AC0EC7">
        <w:rPr>
          <w:rFonts w:ascii="Times New Roman" w:hAnsi="Times New Roman" w:cs="Times New Roman"/>
          <w:lang w:val="ro-RO"/>
        </w:rPr>
        <w:t xml:space="preserve"> fost </w:t>
      </w:r>
      <w:r w:rsidRPr="00AC0EC7">
        <w:rPr>
          <w:rFonts w:ascii="Times New Roman" w:hAnsi="Times New Roman" w:cs="Times New Roman"/>
          <w:lang w:val="ro-RO"/>
        </w:rPr>
        <w:t>argumenta</w:t>
      </w:r>
      <w:r w:rsidR="00190CDD" w:rsidRPr="00AC0EC7">
        <w:rPr>
          <w:rFonts w:ascii="Times New Roman" w:hAnsi="Times New Roman" w:cs="Times New Roman"/>
          <w:lang w:val="ro-RO"/>
        </w:rPr>
        <w:t>te</w:t>
      </w:r>
      <w:r w:rsidRPr="00AC0EC7">
        <w:rPr>
          <w:rFonts w:ascii="Times New Roman" w:hAnsi="Times New Roman" w:cs="Times New Roman"/>
          <w:lang w:val="ro-RO"/>
        </w:rPr>
        <w:t xml:space="preserve"> recomandăril</w:t>
      </w:r>
      <w:r w:rsidR="00190CDD" w:rsidRPr="00AC0EC7">
        <w:rPr>
          <w:rFonts w:ascii="Times New Roman" w:hAnsi="Times New Roman" w:cs="Times New Roman"/>
          <w:lang w:val="ro-RO"/>
        </w:rPr>
        <w:t>e</w:t>
      </w:r>
      <w:r w:rsidRPr="00AC0EC7">
        <w:rPr>
          <w:rFonts w:ascii="Times New Roman" w:hAnsi="Times New Roman" w:cs="Times New Roman"/>
          <w:lang w:val="ro-RO"/>
        </w:rPr>
        <w:t xml:space="preserve"> finale </w:t>
      </w:r>
      <w:r w:rsidR="00190CDD" w:rsidRPr="00AC0EC7">
        <w:rPr>
          <w:rFonts w:ascii="Times New Roman" w:hAnsi="Times New Roman" w:cs="Times New Roman"/>
          <w:lang w:val="ro-RO"/>
        </w:rPr>
        <w:t>din cadrul</w:t>
      </w:r>
      <w:r w:rsidRPr="00AC0EC7">
        <w:rPr>
          <w:rFonts w:ascii="Times New Roman" w:hAnsi="Times New Roman" w:cs="Times New Roman"/>
          <w:lang w:val="ro-RO"/>
        </w:rPr>
        <w:t xml:space="preserve"> lucrării. </w:t>
      </w:r>
    </w:p>
    <w:p w14:paraId="6540345D" w14:textId="0DD479BB" w:rsidR="002154C3" w:rsidRPr="00AC0EC7" w:rsidRDefault="00AC453E" w:rsidP="002154C3">
      <w:pPr>
        <w:spacing w:line="360" w:lineRule="auto"/>
        <w:ind w:firstLine="630"/>
        <w:jc w:val="both"/>
        <w:rPr>
          <w:rFonts w:ascii="Times New Roman" w:hAnsi="Times New Roman" w:cs="Times New Roman"/>
          <w:lang w:val="ro-RO"/>
        </w:rPr>
      </w:pPr>
      <w:r w:rsidRPr="00AC0EC7">
        <w:rPr>
          <w:rFonts w:ascii="Times New Roman" w:hAnsi="Times New Roman" w:cs="Times New Roman"/>
          <w:lang w:val="ro-RO"/>
        </w:rPr>
        <w:t>D</w:t>
      </w:r>
      <w:r w:rsidR="002154C3" w:rsidRPr="00AC0EC7">
        <w:rPr>
          <w:rFonts w:ascii="Times New Roman" w:hAnsi="Times New Roman" w:cs="Times New Roman"/>
          <w:lang w:val="ro-RO"/>
        </w:rPr>
        <w:t>esign</w:t>
      </w:r>
      <w:r w:rsidRPr="00AC0EC7">
        <w:rPr>
          <w:rFonts w:ascii="Times New Roman" w:hAnsi="Times New Roman" w:cs="Times New Roman"/>
          <w:lang w:val="ro-RO"/>
        </w:rPr>
        <w:t xml:space="preserve">ul </w:t>
      </w:r>
      <w:r w:rsidR="002154C3" w:rsidRPr="00AC0EC7">
        <w:rPr>
          <w:rFonts w:ascii="Times New Roman" w:hAnsi="Times New Roman" w:cs="Times New Roman"/>
          <w:lang w:val="ro-RO"/>
        </w:rPr>
        <w:t xml:space="preserve">metodologic </w:t>
      </w:r>
      <w:r w:rsidRPr="00AC0EC7">
        <w:rPr>
          <w:rFonts w:ascii="Times New Roman" w:hAnsi="Times New Roman" w:cs="Times New Roman"/>
          <w:lang w:val="ro-RO"/>
        </w:rPr>
        <w:t xml:space="preserve">ales </w:t>
      </w:r>
      <w:r w:rsidR="002154C3" w:rsidRPr="00AC0EC7">
        <w:rPr>
          <w:rFonts w:ascii="Times New Roman" w:hAnsi="Times New Roman" w:cs="Times New Roman"/>
          <w:lang w:val="ro-RO"/>
        </w:rPr>
        <w:t xml:space="preserve">a fost </w:t>
      </w:r>
      <w:r w:rsidRPr="00AC0EC7">
        <w:rPr>
          <w:rFonts w:ascii="Times New Roman" w:hAnsi="Times New Roman" w:cs="Times New Roman"/>
          <w:lang w:val="ro-RO"/>
        </w:rPr>
        <w:t>util</w:t>
      </w:r>
      <w:r w:rsidR="002154C3" w:rsidRPr="00AC0EC7">
        <w:rPr>
          <w:rFonts w:ascii="Times New Roman" w:hAnsi="Times New Roman" w:cs="Times New Roman"/>
          <w:lang w:val="ro-RO"/>
        </w:rPr>
        <w:t xml:space="preserve"> pentru obținerea unor rezultate </w:t>
      </w:r>
      <w:r w:rsidR="00734542" w:rsidRPr="00AC0EC7">
        <w:rPr>
          <w:rFonts w:ascii="Times New Roman" w:hAnsi="Times New Roman" w:cs="Times New Roman"/>
          <w:lang w:val="ro-RO"/>
        </w:rPr>
        <w:t>concrete și viabile</w:t>
      </w:r>
      <w:r w:rsidR="002154C3" w:rsidRPr="00AC0EC7">
        <w:rPr>
          <w:rFonts w:ascii="Times New Roman" w:hAnsi="Times New Roman" w:cs="Times New Roman"/>
          <w:lang w:val="ro-RO"/>
        </w:rPr>
        <w:t xml:space="preserve"> pentru formularea </w:t>
      </w:r>
      <w:r w:rsidR="00734542" w:rsidRPr="00AC0EC7">
        <w:rPr>
          <w:rFonts w:ascii="Times New Roman" w:hAnsi="Times New Roman" w:cs="Times New Roman"/>
          <w:lang w:val="ro-RO"/>
        </w:rPr>
        <w:t>de</w:t>
      </w:r>
      <w:r w:rsidR="002154C3" w:rsidRPr="00AC0EC7">
        <w:rPr>
          <w:rFonts w:ascii="Times New Roman" w:hAnsi="Times New Roman" w:cs="Times New Roman"/>
          <w:lang w:val="ro-RO"/>
        </w:rPr>
        <w:t xml:space="preserve"> opinii și recomandări ancorate în realitate</w:t>
      </w:r>
      <w:r w:rsidR="00734542" w:rsidRPr="00AC0EC7">
        <w:rPr>
          <w:rFonts w:ascii="Times New Roman" w:hAnsi="Times New Roman" w:cs="Times New Roman"/>
          <w:lang w:val="ro-RO"/>
        </w:rPr>
        <w:t xml:space="preserve"> </w:t>
      </w:r>
      <w:r w:rsidR="002154C3" w:rsidRPr="00AC0EC7">
        <w:rPr>
          <w:rFonts w:ascii="Times New Roman" w:hAnsi="Times New Roman" w:cs="Times New Roman"/>
          <w:lang w:val="ro-RO"/>
        </w:rPr>
        <w:t xml:space="preserve">și relevante pentru </w:t>
      </w:r>
      <w:r w:rsidR="00734542" w:rsidRPr="00AC0EC7">
        <w:rPr>
          <w:rFonts w:ascii="Times New Roman" w:hAnsi="Times New Roman" w:cs="Times New Roman"/>
          <w:lang w:val="ro-RO"/>
        </w:rPr>
        <w:t xml:space="preserve">luarea unor </w:t>
      </w:r>
      <w:r w:rsidR="002154C3" w:rsidRPr="00AC0EC7">
        <w:rPr>
          <w:rFonts w:ascii="Times New Roman" w:hAnsi="Times New Roman" w:cs="Times New Roman"/>
          <w:lang w:val="ro-RO"/>
        </w:rPr>
        <w:t xml:space="preserve">decizii privind dezvoltarea economică regională. Îmbinarea metodelor calitative și cantitative a asigurat posibilitatea abordării dimensiunii economice a regiunii, concomitent cu cea militară și geopolitică, oferind o imagine de ansamblu asupra stării de fapt. </w:t>
      </w:r>
    </w:p>
    <w:p w14:paraId="6FCFBF22" w14:textId="3ECE3228" w:rsidR="00A67EF6" w:rsidRPr="00AC0EC7" w:rsidRDefault="0038537D" w:rsidP="00AA07D7">
      <w:pPr>
        <w:spacing w:line="360" w:lineRule="auto"/>
        <w:ind w:firstLine="630"/>
        <w:jc w:val="both"/>
        <w:rPr>
          <w:rFonts w:ascii="Times New Roman" w:hAnsi="Times New Roman" w:cs="Times New Roman"/>
          <w:lang w:val="ro-RO"/>
        </w:rPr>
      </w:pPr>
      <w:r w:rsidRPr="00AC0EC7">
        <w:rPr>
          <w:rFonts w:ascii="Times New Roman" w:hAnsi="Times New Roman" w:cs="Times New Roman"/>
          <w:lang w:val="ro-RO"/>
        </w:rPr>
        <w:t>Analiza inițială</w:t>
      </w:r>
      <w:r w:rsidR="00330512" w:rsidRPr="00AC0EC7">
        <w:rPr>
          <w:rFonts w:ascii="Times New Roman" w:hAnsi="Times New Roman" w:cs="Times New Roman"/>
          <w:lang w:val="ro-RO"/>
        </w:rPr>
        <w:t xml:space="preserve"> a</w:t>
      </w:r>
      <w:r w:rsidRPr="00AC0EC7">
        <w:rPr>
          <w:rFonts w:ascii="Times New Roman" w:hAnsi="Times New Roman" w:cs="Times New Roman"/>
          <w:lang w:val="ro-RO"/>
        </w:rPr>
        <w:t xml:space="preserve"> rețelei comerciale din regiunea Mării Negre a arătat că aceasta nu mai reprezintă un punct central pentru comerțul european, deși se află la confluența dintre Orientul Mijlociu, Asia Centrală și Europa.</w:t>
      </w:r>
      <w:r w:rsidR="00D56D48" w:rsidRPr="00AC0EC7">
        <w:rPr>
          <w:rFonts w:ascii="Times New Roman" w:hAnsi="Times New Roman" w:cs="Times New Roman"/>
          <w:lang w:val="ro-RO"/>
        </w:rPr>
        <w:t xml:space="preserve"> În cadrul acestei analize a fost studiată centralitatea de intermediere și centralitatea Eigennvector, pe baza datelor privind fluxurile comerciale bilaterale dintre toate țările pontice și dintre acestea și spațiul comunitar. </w:t>
      </w:r>
      <w:r w:rsidR="00F92895" w:rsidRPr="00AC0EC7">
        <w:rPr>
          <w:rFonts w:ascii="Times New Roman" w:hAnsi="Times New Roman" w:cs="Times New Roman"/>
          <w:lang w:val="ro-RO"/>
        </w:rPr>
        <w:t xml:space="preserve">Concluzia </w:t>
      </w:r>
      <w:r w:rsidR="001118F3" w:rsidRPr="00AC0EC7">
        <w:rPr>
          <w:rFonts w:ascii="Times New Roman" w:hAnsi="Times New Roman" w:cs="Times New Roman"/>
          <w:lang w:val="ro-RO"/>
        </w:rPr>
        <w:t>demersului a fost că</w:t>
      </w:r>
      <w:r w:rsidRPr="00AC0EC7">
        <w:rPr>
          <w:rFonts w:ascii="Times New Roman" w:hAnsi="Times New Roman" w:cs="Times New Roman"/>
          <w:lang w:val="ro-RO"/>
        </w:rPr>
        <w:t xml:space="preserve"> Marea Neagră a devenit un nod periferic al schimburilor comerciale internaționale, iar țările cu putere economică ridicată, precum Federația Rusă și Turcia sunt capete de linie pentru comerțul regional, reprezentând fie surse sau destinații ale fluxurilor de mărfuri, fie porți de ieșire pentru bunurile produse în spațiul pontic. În plus, comerțul dintre statele analizate este inferior celui dintre ele și exteriorul regiunii, existând o dependență ridicată de rețeaua comercială internațională, însă nu și o interdependență cu aceasta.</w:t>
      </w:r>
    </w:p>
    <w:p w14:paraId="69C58900" w14:textId="3E615C6C" w:rsidR="00FC0D62" w:rsidRPr="00AC0EC7" w:rsidRDefault="009A480B" w:rsidP="00FC0D62">
      <w:pPr>
        <w:spacing w:line="360" w:lineRule="auto"/>
        <w:ind w:firstLine="720"/>
        <w:jc w:val="both"/>
        <w:rPr>
          <w:rFonts w:ascii="Times New Roman" w:hAnsi="Times New Roman" w:cs="Times New Roman"/>
          <w:lang w:val="ro-RO"/>
        </w:rPr>
      </w:pPr>
      <w:r w:rsidRPr="00AC0EC7">
        <w:rPr>
          <w:rFonts w:ascii="Times New Roman" w:hAnsi="Times New Roman" w:cs="Times New Roman"/>
          <w:lang w:val="ro-RO"/>
        </w:rPr>
        <w:t xml:space="preserve">În acest context, după identificarea cauzelor istorice ale provocărilor întâmpinate în prezent, </w:t>
      </w:r>
      <w:r w:rsidR="003E70DC" w:rsidRPr="00AC0EC7">
        <w:rPr>
          <w:rFonts w:ascii="Times New Roman" w:hAnsi="Times New Roman" w:cs="Times New Roman"/>
          <w:lang w:val="ro-RO"/>
        </w:rPr>
        <w:t>au fost testate</w:t>
      </w:r>
      <w:r w:rsidR="00FC0D62" w:rsidRPr="00AC0EC7">
        <w:rPr>
          <w:rFonts w:ascii="Times New Roman" w:hAnsi="Times New Roman" w:cs="Times New Roman"/>
          <w:lang w:val="ro-RO"/>
        </w:rPr>
        <w:t xml:space="preserve"> posibile soluții la problemele </w:t>
      </w:r>
      <w:r w:rsidR="000D5AA5">
        <w:rPr>
          <w:rFonts w:ascii="Times New Roman" w:hAnsi="Times New Roman" w:cs="Times New Roman"/>
          <w:lang w:val="ro-RO"/>
        </w:rPr>
        <w:t>constatate</w:t>
      </w:r>
      <w:r w:rsidR="00FC0D62" w:rsidRPr="00AC0EC7">
        <w:rPr>
          <w:rFonts w:ascii="Times New Roman" w:hAnsi="Times New Roman" w:cs="Times New Roman"/>
          <w:lang w:val="ro-RO"/>
        </w:rPr>
        <w:t xml:space="preserve"> în inițiativele de dezvoltare economică. </w:t>
      </w:r>
      <w:r w:rsidR="003E70DC" w:rsidRPr="00AC0EC7">
        <w:rPr>
          <w:rFonts w:ascii="Times New Roman" w:hAnsi="Times New Roman" w:cs="Times New Roman"/>
          <w:lang w:val="ro-RO"/>
        </w:rPr>
        <w:t>Astfel, s-a constatat că u</w:t>
      </w:r>
      <w:r w:rsidR="00FC0D62" w:rsidRPr="00AC0EC7">
        <w:rPr>
          <w:rFonts w:ascii="Times New Roman" w:hAnsi="Times New Roman" w:cs="Times New Roman"/>
          <w:lang w:val="ro-RO"/>
        </w:rPr>
        <w:t xml:space="preserve">n rol central </w:t>
      </w:r>
      <w:r w:rsidR="000461C3" w:rsidRPr="00AC0EC7">
        <w:rPr>
          <w:rFonts w:ascii="Times New Roman" w:hAnsi="Times New Roman" w:cs="Times New Roman"/>
          <w:lang w:val="ro-RO"/>
        </w:rPr>
        <w:t xml:space="preserve">în lucrare </w:t>
      </w:r>
      <w:r w:rsidR="00FC0D62" w:rsidRPr="00AC0EC7">
        <w:rPr>
          <w:rFonts w:ascii="Times New Roman" w:hAnsi="Times New Roman" w:cs="Times New Roman"/>
          <w:lang w:val="ro-RO"/>
        </w:rPr>
        <w:t xml:space="preserve">îl ocupă studierea relațiilor </w:t>
      </w:r>
      <w:r w:rsidR="000461C3" w:rsidRPr="00AC0EC7">
        <w:rPr>
          <w:rFonts w:ascii="Times New Roman" w:hAnsi="Times New Roman" w:cs="Times New Roman"/>
          <w:lang w:val="ro-RO"/>
        </w:rPr>
        <w:t>dintre țările pontice și</w:t>
      </w:r>
      <w:r w:rsidR="00FC0D62" w:rsidRPr="00AC0EC7">
        <w:rPr>
          <w:rFonts w:ascii="Times New Roman" w:hAnsi="Times New Roman" w:cs="Times New Roman"/>
          <w:lang w:val="ro-RO"/>
        </w:rPr>
        <w:t xml:space="preserve"> Uniunea Europeană, în contrast cu influența rusească</w:t>
      </w:r>
      <w:r w:rsidR="00EC1019" w:rsidRPr="00AC0EC7">
        <w:rPr>
          <w:rFonts w:ascii="Times New Roman" w:hAnsi="Times New Roman" w:cs="Times New Roman"/>
          <w:lang w:val="ro-RO"/>
        </w:rPr>
        <w:t xml:space="preserve"> din regiune</w:t>
      </w:r>
      <w:r w:rsidR="00FC0D62" w:rsidRPr="00AC0EC7">
        <w:rPr>
          <w:rFonts w:ascii="Times New Roman" w:hAnsi="Times New Roman" w:cs="Times New Roman"/>
          <w:lang w:val="ro-RO"/>
        </w:rPr>
        <w:t xml:space="preserve">. De asemenea, este </w:t>
      </w:r>
      <w:r w:rsidR="00FC0D62" w:rsidRPr="00AC0EC7">
        <w:rPr>
          <w:rFonts w:ascii="Times New Roman" w:hAnsi="Times New Roman" w:cs="Times New Roman"/>
          <w:lang w:val="ro-RO"/>
        </w:rPr>
        <w:lastRenderedPageBreak/>
        <w:t>analizată situația sectorului energetic și variantele de dezvoltare economică bazate pe acesta – exploatarea perimetrelor offshore de gaze naturale și producția de energie regenerabilă în statele pontice.</w:t>
      </w:r>
    </w:p>
    <w:p w14:paraId="7BECF0EC" w14:textId="04374C75" w:rsidR="001118F3" w:rsidRPr="00AC0EC7" w:rsidRDefault="004763B3" w:rsidP="009A2E35">
      <w:pPr>
        <w:spacing w:line="360" w:lineRule="auto"/>
        <w:ind w:firstLine="630"/>
        <w:jc w:val="both"/>
        <w:rPr>
          <w:rFonts w:ascii="Times New Roman" w:hAnsi="Times New Roman" w:cs="Times New Roman"/>
          <w:lang w:val="ro-RO"/>
        </w:rPr>
      </w:pPr>
      <w:r w:rsidRPr="00AC0EC7">
        <w:rPr>
          <w:rFonts w:ascii="Times New Roman" w:hAnsi="Times New Roman" w:cs="Times New Roman"/>
          <w:lang w:val="ro-RO"/>
        </w:rPr>
        <w:t>Pentru gruparea</w:t>
      </w:r>
      <w:r w:rsidR="00FC0D62" w:rsidRPr="00AC0EC7">
        <w:rPr>
          <w:rFonts w:ascii="Times New Roman" w:hAnsi="Times New Roman" w:cs="Times New Roman"/>
          <w:lang w:val="ro-RO"/>
        </w:rPr>
        <w:t xml:space="preserve"> statelor pontice în funcție de caracteristicile </w:t>
      </w:r>
      <w:r w:rsidRPr="00AC0EC7">
        <w:rPr>
          <w:rFonts w:ascii="Times New Roman" w:hAnsi="Times New Roman" w:cs="Times New Roman"/>
          <w:lang w:val="ro-RO"/>
        </w:rPr>
        <w:t xml:space="preserve">lor </w:t>
      </w:r>
      <w:r w:rsidR="00FC0D62" w:rsidRPr="00AC0EC7">
        <w:rPr>
          <w:rFonts w:ascii="Times New Roman" w:hAnsi="Times New Roman" w:cs="Times New Roman"/>
          <w:lang w:val="ro-RO"/>
        </w:rPr>
        <w:t>economice au fost realizate hărți termice,</w:t>
      </w:r>
      <w:r w:rsidR="009301BF" w:rsidRPr="00AC0EC7">
        <w:rPr>
          <w:rFonts w:ascii="Times New Roman" w:hAnsi="Times New Roman" w:cs="Times New Roman"/>
          <w:lang w:val="ro-RO"/>
        </w:rPr>
        <w:t xml:space="preserve"> iar</w:t>
      </w:r>
      <w:r w:rsidR="00FC0D62" w:rsidRPr="00AC0EC7">
        <w:rPr>
          <w:rFonts w:ascii="Times New Roman" w:hAnsi="Times New Roman" w:cs="Times New Roman"/>
          <w:lang w:val="ro-RO"/>
        </w:rPr>
        <w:t xml:space="preserve"> pentru evidențierea </w:t>
      </w:r>
      <w:r w:rsidR="009301BF" w:rsidRPr="00AC0EC7">
        <w:rPr>
          <w:rFonts w:ascii="Times New Roman" w:hAnsi="Times New Roman" w:cs="Times New Roman"/>
          <w:lang w:val="ro-RO"/>
        </w:rPr>
        <w:t>specificațiilor</w:t>
      </w:r>
      <w:r w:rsidR="00FC0D62" w:rsidRPr="00AC0EC7">
        <w:rPr>
          <w:rFonts w:ascii="Times New Roman" w:hAnsi="Times New Roman" w:cs="Times New Roman"/>
          <w:lang w:val="ro-RO"/>
        </w:rPr>
        <w:t xml:space="preserve"> identificate</w:t>
      </w:r>
      <w:r w:rsidR="006629A6" w:rsidRPr="00AC0EC7">
        <w:rPr>
          <w:rFonts w:ascii="Times New Roman" w:hAnsi="Times New Roman" w:cs="Times New Roman"/>
          <w:lang w:val="ro-RO"/>
        </w:rPr>
        <w:t xml:space="preserve"> au fost</w:t>
      </w:r>
      <w:r w:rsidRPr="00AC0EC7">
        <w:rPr>
          <w:rFonts w:ascii="Times New Roman" w:hAnsi="Times New Roman" w:cs="Times New Roman"/>
          <w:lang w:val="ro-RO"/>
        </w:rPr>
        <w:t xml:space="preserve"> create</w:t>
      </w:r>
      <w:r w:rsidR="00FC0D62" w:rsidRPr="00AC0EC7">
        <w:rPr>
          <w:rFonts w:ascii="Times New Roman" w:hAnsi="Times New Roman" w:cs="Times New Roman"/>
          <w:lang w:val="ro-RO"/>
        </w:rPr>
        <w:t xml:space="preserve"> clustere ierarhice, cu ajutorul unei diagrame K-Means și </w:t>
      </w:r>
      <w:r w:rsidR="006629A6" w:rsidRPr="00AC0EC7">
        <w:rPr>
          <w:rFonts w:ascii="Times New Roman" w:hAnsi="Times New Roman" w:cs="Times New Roman"/>
          <w:lang w:val="ro-RO"/>
        </w:rPr>
        <w:t>analizate</w:t>
      </w:r>
      <w:r w:rsidR="00FC0D62" w:rsidRPr="00AC0EC7">
        <w:rPr>
          <w:rFonts w:ascii="Times New Roman" w:hAnsi="Times New Roman" w:cs="Times New Roman"/>
          <w:lang w:val="ro-RO"/>
        </w:rPr>
        <w:t xml:space="preserve"> componentel</w:t>
      </w:r>
      <w:r w:rsidR="006629A6" w:rsidRPr="00AC0EC7">
        <w:rPr>
          <w:rFonts w:ascii="Times New Roman" w:hAnsi="Times New Roman" w:cs="Times New Roman"/>
          <w:lang w:val="ro-RO"/>
        </w:rPr>
        <w:t>e</w:t>
      </w:r>
      <w:r w:rsidR="00FC0D62" w:rsidRPr="00AC0EC7">
        <w:rPr>
          <w:rFonts w:ascii="Times New Roman" w:hAnsi="Times New Roman" w:cs="Times New Roman"/>
          <w:lang w:val="ro-RO"/>
        </w:rPr>
        <w:t xml:space="preserve"> principale (PCA) </w:t>
      </w:r>
      <w:r w:rsidR="00D27BA5" w:rsidRPr="00AC0EC7">
        <w:rPr>
          <w:rFonts w:ascii="Times New Roman" w:hAnsi="Times New Roman" w:cs="Times New Roman"/>
          <w:lang w:val="ro-RO"/>
        </w:rPr>
        <w:t>pe trei dimensiuni</w:t>
      </w:r>
      <w:r w:rsidR="009A2E35" w:rsidRPr="00AC0EC7">
        <w:rPr>
          <w:rFonts w:ascii="Times New Roman" w:hAnsi="Times New Roman" w:cs="Times New Roman"/>
          <w:lang w:val="ro-RO"/>
        </w:rPr>
        <w:t xml:space="preserve"> (cu explicarea a 78% din model)</w:t>
      </w:r>
      <w:r w:rsidRPr="00AC0EC7">
        <w:rPr>
          <w:rFonts w:ascii="Times New Roman" w:hAnsi="Times New Roman" w:cs="Times New Roman"/>
          <w:lang w:val="ro-RO"/>
        </w:rPr>
        <w:t>. De asemenea,</w:t>
      </w:r>
      <w:r w:rsidR="00FC0D62" w:rsidRPr="00AC0EC7">
        <w:rPr>
          <w:rFonts w:ascii="Times New Roman" w:hAnsi="Times New Roman" w:cs="Times New Roman"/>
          <w:lang w:val="ro-RO"/>
        </w:rPr>
        <w:t xml:space="preserve"> pentru evaluarea perspectivei de stabilitate economică a </w:t>
      </w:r>
      <w:r w:rsidRPr="00AC0EC7">
        <w:rPr>
          <w:rFonts w:ascii="Times New Roman" w:hAnsi="Times New Roman" w:cs="Times New Roman"/>
          <w:lang w:val="ro-RO"/>
        </w:rPr>
        <w:t>acestora</w:t>
      </w:r>
      <w:r w:rsidR="00FC0D62" w:rsidRPr="00AC0EC7">
        <w:rPr>
          <w:rFonts w:ascii="Times New Roman" w:hAnsi="Times New Roman" w:cs="Times New Roman"/>
          <w:lang w:val="ro-RO"/>
        </w:rPr>
        <w:t xml:space="preserve"> a fost </w:t>
      </w:r>
      <w:r w:rsidRPr="00AC0EC7">
        <w:rPr>
          <w:rFonts w:ascii="Times New Roman" w:hAnsi="Times New Roman" w:cs="Times New Roman"/>
          <w:lang w:val="ro-RO"/>
        </w:rPr>
        <w:t>realizată</w:t>
      </w:r>
      <w:r w:rsidR="00FC0D62" w:rsidRPr="00AC0EC7">
        <w:rPr>
          <w:rFonts w:ascii="Times New Roman" w:hAnsi="Times New Roman" w:cs="Times New Roman"/>
          <w:lang w:val="ro-RO"/>
        </w:rPr>
        <w:t xml:space="preserve"> o ecuație cu indicatorii economici considerați relevanți</w:t>
      </w:r>
      <w:r w:rsidR="00D56D48" w:rsidRPr="00AC0EC7">
        <w:rPr>
          <w:rFonts w:ascii="Times New Roman" w:hAnsi="Times New Roman" w:cs="Times New Roman"/>
          <w:lang w:val="ro-RO"/>
        </w:rPr>
        <w:t>, care</w:t>
      </w:r>
      <w:r w:rsidR="00FC0D62" w:rsidRPr="00AC0EC7">
        <w:rPr>
          <w:rFonts w:ascii="Times New Roman" w:hAnsi="Times New Roman" w:cs="Times New Roman"/>
          <w:lang w:val="ro-RO"/>
        </w:rPr>
        <w:t xml:space="preserve"> a fost aplicată pentru fiecare stat, fiind calculat un scor al perspectivei de stabilitate economică pe termen scurt.</w:t>
      </w:r>
    </w:p>
    <w:p w14:paraId="303C06C5" w14:textId="7A8FFC3C" w:rsidR="00FC0D62" w:rsidRPr="00AC0EC7" w:rsidRDefault="009A2E35" w:rsidP="00FC0D62">
      <w:pPr>
        <w:spacing w:line="360" w:lineRule="auto"/>
        <w:ind w:firstLine="630"/>
        <w:jc w:val="both"/>
        <w:rPr>
          <w:rFonts w:ascii="Times New Roman" w:hAnsi="Times New Roman" w:cs="Times New Roman"/>
          <w:lang w:val="ro-RO"/>
        </w:rPr>
      </w:pPr>
      <w:r w:rsidRPr="00AC0EC7">
        <w:rPr>
          <w:rFonts w:ascii="Times New Roman" w:hAnsi="Times New Roman" w:cs="Times New Roman"/>
          <w:lang w:val="ro-RO"/>
        </w:rPr>
        <w:t>Ulterior a fost</w:t>
      </w:r>
      <w:r w:rsidR="00FC0D62" w:rsidRPr="00AC0EC7">
        <w:rPr>
          <w:rFonts w:ascii="Times New Roman" w:hAnsi="Times New Roman" w:cs="Times New Roman"/>
          <w:lang w:val="ro-RO"/>
        </w:rPr>
        <w:t xml:space="preserve"> analizată percepția societății asupra </w:t>
      </w:r>
      <w:r w:rsidR="006A04B4" w:rsidRPr="00AC0EC7">
        <w:rPr>
          <w:rFonts w:ascii="Times New Roman" w:hAnsi="Times New Roman" w:cs="Times New Roman"/>
          <w:lang w:val="ro-RO"/>
        </w:rPr>
        <w:t>parcursului european</w:t>
      </w:r>
      <w:r w:rsidR="006064F9" w:rsidRPr="00AC0EC7">
        <w:rPr>
          <w:rFonts w:ascii="Times New Roman" w:hAnsi="Times New Roman" w:cs="Times New Roman"/>
          <w:lang w:val="ro-RO"/>
        </w:rPr>
        <w:t xml:space="preserve">, concomitent cu cea </w:t>
      </w:r>
      <w:r w:rsidR="006C3F74" w:rsidRPr="00AC0EC7">
        <w:rPr>
          <w:rFonts w:ascii="Times New Roman" w:hAnsi="Times New Roman" w:cs="Times New Roman"/>
          <w:lang w:val="ro-RO"/>
        </w:rPr>
        <w:t>a</w:t>
      </w:r>
      <w:r w:rsidR="006064F9" w:rsidRPr="00AC0EC7">
        <w:rPr>
          <w:rFonts w:ascii="Times New Roman" w:hAnsi="Times New Roman" w:cs="Times New Roman"/>
          <w:lang w:val="ro-RO"/>
        </w:rPr>
        <w:t>supra</w:t>
      </w:r>
      <w:r w:rsidR="00FC0D62" w:rsidRPr="00AC0EC7">
        <w:rPr>
          <w:rFonts w:ascii="Times New Roman" w:hAnsi="Times New Roman" w:cs="Times New Roman"/>
          <w:lang w:val="ro-RO"/>
        </w:rPr>
        <w:t xml:space="preserve"> influenței rusești </w:t>
      </w:r>
      <w:r w:rsidR="006064F9" w:rsidRPr="00AC0EC7">
        <w:rPr>
          <w:rFonts w:ascii="Times New Roman" w:hAnsi="Times New Roman" w:cs="Times New Roman"/>
          <w:lang w:val="ro-RO"/>
        </w:rPr>
        <w:t>di</w:t>
      </w:r>
      <w:r w:rsidR="00FC0D62" w:rsidRPr="00AC0EC7">
        <w:rPr>
          <w:rFonts w:ascii="Times New Roman" w:hAnsi="Times New Roman" w:cs="Times New Roman"/>
          <w:lang w:val="ro-RO"/>
        </w:rPr>
        <w:t>n regiunea Mării Negre</w:t>
      </w:r>
      <w:r w:rsidR="006848D0" w:rsidRPr="00AC0EC7">
        <w:rPr>
          <w:rFonts w:ascii="Times New Roman" w:hAnsi="Times New Roman" w:cs="Times New Roman"/>
          <w:lang w:val="ro-RO"/>
        </w:rPr>
        <w:t>,</w:t>
      </w:r>
      <w:r w:rsidR="00FC0D62" w:rsidRPr="00AC0EC7">
        <w:rPr>
          <w:rFonts w:ascii="Times New Roman" w:hAnsi="Times New Roman" w:cs="Times New Roman"/>
          <w:lang w:val="ro-RO"/>
        </w:rPr>
        <w:t xml:space="preserve"> </w:t>
      </w:r>
      <w:r w:rsidR="000D53DB" w:rsidRPr="00AC0EC7">
        <w:rPr>
          <w:rFonts w:ascii="Times New Roman" w:hAnsi="Times New Roman" w:cs="Times New Roman"/>
          <w:lang w:val="ro-RO"/>
        </w:rPr>
        <w:t>în vederea</w:t>
      </w:r>
      <w:r w:rsidR="00FC0D62" w:rsidRPr="00AC0EC7">
        <w:rPr>
          <w:rFonts w:ascii="Times New Roman" w:hAnsi="Times New Roman" w:cs="Times New Roman"/>
          <w:lang w:val="ro-RO"/>
        </w:rPr>
        <w:t xml:space="preserve"> evalu</w:t>
      </w:r>
      <w:r w:rsidR="000D53DB" w:rsidRPr="00AC0EC7">
        <w:rPr>
          <w:rFonts w:ascii="Times New Roman" w:hAnsi="Times New Roman" w:cs="Times New Roman"/>
          <w:lang w:val="ro-RO"/>
        </w:rPr>
        <w:t>ă</w:t>
      </w:r>
      <w:r w:rsidR="00FC0D62" w:rsidRPr="00AC0EC7">
        <w:rPr>
          <w:rFonts w:ascii="Times New Roman" w:hAnsi="Times New Roman" w:cs="Times New Roman"/>
          <w:lang w:val="ro-RO"/>
        </w:rPr>
        <w:t>r</w:t>
      </w:r>
      <w:r w:rsidR="000D53DB" w:rsidRPr="00AC0EC7">
        <w:rPr>
          <w:rFonts w:ascii="Times New Roman" w:hAnsi="Times New Roman" w:cs="Times New Roman"/>
          <w:lang w:val="ro-RO"/>
        </w:rPr>
        <w:t>ii</w:t>
      </w:r>
      <w:r w:rsidR="00FC0D62" w:rsidRPr="00AC0EC7">
        <w:rPr>
          <w:rFonts w:ascii="Times New Roman" w:hAnsi="Times New Roman" w:cs="Times New Roman"/>
          <w:lang w:val="ro-RO"/>
        </w:rPr>
        <w:t xml:space="preserve"> tendințelor de integrare economică</w:t>
      </w:r>
      <w:r w:rsidR="004F0C80" w:rsidRPr="00AC0EC7">
        <w:rPr>
          <w:rFonts w:ascii="Times New Roman" w:hAnsi="Times New Roman" w:cs="Times New Roman"/>
          <w:lang w:val="ro-RO"/>
        </w:rPr>
        <w:t>, în opoziție cu cele de</w:t>
      </w:r>
      <w:r w:rsidR="00FC0D62" w:rsidRPr="00AC0EC7">
        <w:rPr>
          <w:rFonts w:ascii="Times New Roman" w:hAnsi="Times New Roman" w:cs="Times New Roman"/>
          <w:lang w:val="ro-RO"/>
        </w:rPr>
        <w:t xml:space="preserve"> fragmentare. </w:t>
      </w:r>
      <w:r w:rsidR="00313406" w:rsidRPr="00AC0EC7">
        <w:rPr>
          <w:rFonts w:ascii="Times New Roman" w:hAnsi="Times New Roman" w:cs="Times New Roman"/>
          <w:lang w:val="ro-RO"/>
        </w:rPr>
        <w:t>Petru atingerea acestui scop</w:t>
      </w:r>
      <w:r w:rsidR="00FC0D62" w:rsidRPr="00AC0EC7">
        <w:rPr>
          <w:rFonts w:ascii="Times New Roman" w:hAnsi="Times New Roman" w:cs="Times New Roman"/>
          <w:lang w:val="ro-RO"/>
        </w:rPr>
        <w:t xml:space="preserve"> a fost realizat un web scraping (extragerea de date de pe internet), cu aplicarea evaluării sentimentului creat de acestea prin trusa de instrumente pentru limbajul natural (Natural Language Toolkit)</w:t>
      </w:r>
      <w:r w:rsidR="005F16F0" w:rsidRPr="00AC0EC7">
        <w:rPr>
          <w:rFonts w:ascii="Times New Roman" w:hAnsi="Times New Roman" w:cs="Times New Roman"/>
          <w:lang w:val="ro-RO"/>
        </w:rPr>
        <w:t>, folosind programul software Python</w:t>
      </w:r>
      <w:r w:rsidR="00FC0D62" w:rsidRPr="00AC0EC7">
        <w:rPr>
          <w:rFonts w:ascii="Times New Roman" w:hAnsi="Times New Roman" w:cs="Times New Roman"/>
          <w:lang w:val="ro-RO"/>
        </w:rPr>
        <w:t xml:space="preserve">. </w:t>
      </w:r>
    </w:p>
    <w:p w14:paraId="6D409F6B" w14:textId="01AADB6F" w:rsidR="00FC0D62" w:rsidRPr="00AC0EC7" w:rsidRDefault="00637C5C" w:rsidP="00411EB4">
      <w:pPr>
        <w:spacing w:line="360" w:lineRule="auto"/>
        <w:ind w:firstLine="630"/>
        <w:jc w:val="both"/>
        <w:rPr>
          <w:rFonts w:ascii="Times New Roman" w:hAnsi="Times New Roman" w:cs="Times New Roman"/>
          <w:lang w:val="ro-RO"/>
        </w:rPr>
      </w:pPr>
      <w:r w:rsidRPr="00AC0EC7">
        <w:rPr>
          <w:rFonts w:ascii="Times New Roman" w:hAnsi="Times New Roman" w:cs="Times New Roman"/>
          <w:lang w:val="ro-RO"/>
        </w:rPr>
        <w:t xml:space="preserve">Analiza oportunităților oferite de sectorul energetic pentru cooperarea economică regională a început prin </w:t>
      </w:r>
      <w:r w:rsidR="00D853DD" w:rsidRPr="00AC0EC7">
        <w:rPr>
          <w:rFonts w:ascii="Times New Roman" w:hAnsi="Times New Roman" w:cs="Times New Roman"/>
          <w:lang w:val="ro-RO"/>
        </w:rPr>
        <w:t>estimarea</w:t>
      </w:r>
      <w:r w:rsidR="00FC0D62" w:rsidRPr="00AC0EC7">
        <w:rPr>
          <w:rFonts w:ascii="Times New Roman" w:hAnsi="Times New Roman" w:cs="Times New Roman"/>
          <w:lang w:val="ro-RO"/>
        </w:rPr>
        <w:t xml:space="preserve"> consumului total de gaze naturale în 2024 și 2025</w:t>
      </w:r>
      <w:r w:rsidR="00D853DD" w:rsidRPr="00AC0EC7">
        <w:rPr>
          <w:rFonts w:ascii="Times New Roman" w:hAnsi="Times New Roman" w:cs="Times New Roman"/>
          <w:lang w:val="ro-RO"/>
        </w:rPr>
        <w:t>,</w:t>
      </w:r>
      <w:r w:rsidR="00FC0D62" w:rsidRPr="00AC0EC7">
        <w:rPr>
          <w:rFonts w:ascii="Times New Roman" w:hAnsi="Times New Roman" w:cs="Times New Roman"/>
          <w:lang w:val="ro-RO"/>
        </w:rPr>
        <w:t xml:space="preserve"> </w:t>
      </w:r>
      <w:r w:rsidRPr="00AC0EC7">
        <w:rPr>
          <w:rFonts w:ascii="Times New Roman" w:hAnsi="Times New Roman" w:cs="Times New Roman"/>
          <w:lang w:val="ro-RO"/>
        </w:rPr>
        <w:t>cu ajutorul unui model ARIMA (1,1,1)</w:t>
      </w:r>
      <w:r w:rsidR="00D853DD" w:rsidRPr="00AC0EC7">
        <w:rPr>
          <w:rFonts w:ascii="Times New Roman" w:hAnsi="Times New Roman" w:cs="Times New Roman"/>
          <w:lang w:val="ro-RO"/>
        </w:rPr>
        <w:t>. Ulterior</w:t>
      </w:r>
      <w:r w:rsidR="003147ED" w:rsidRPr="00AC0EC7">
        <w:rPr>
          <w:rFonts w:ascii="Times New Roman" w:hAnsi="Times New Roman" w:cs="Times New Roman"/>
          <w:lang w:val="ro-RO"/>
        </w:rPr>
        <w:t>, prin</w:t>
      </w:r>
      <w:r w:rsidR="00FC0D62" w:rsidRPr="00AC0EC7">
        <w:rPr>
          <w:rFonts w:ascii="Times New Roman" w:hAnsi="Times New Roman" w:cs="Times New Roman"/>
          <w:lang w:val="ro-RO"/>
        </w:rPr>
        <w:t xml:space="preserve"> </w:t>
      </w:r>
      <w:r w:rsidRPr="00AC0EC7">
        <w:rPr>
          <w:rFonts w:ascii="Times New Roman" w:hAnsi="Times New Roman" w:cs="Times New Roman"/>
          <w:lang w:val="ro-RO"/>
        </w:rPr>
        <w:t>aplicarea</w:t>
      </w:r>
      <w:r w:rsidR="00FC0D62" w:rsidRPr="00AC0EC7">
        <w:rPr>
          <w:rFonts w:ascii="Times New Roman" w:hAnsi="Times New Roman" w:cs="Times New Roman"/>
          <w:lang w:val="ro-RO"/>
        </w:rPr>
        <w:t xml:space="preserve"> metod</w:t>
      </w:r>
      <w:r w:rsidRPr="00AC0EC7">
        <w:rPr>
          <w:rFonts w:ascii="Times New Roman" w:hAnsi="Times New Roman" w:cs="Times New Roman"/>
          <w:lang w:val="ro-RO"/>
        </w:rPr>
        <w:t>ei</w:t>
      </w:r>
      <w:r w:rsidR="00FC0D62" w:rsidRPr="00AC0EC7">
        <w:rPr>
          <w:rFonts w:ascii="Times New Roman" w:hAnsi="Times New Roman" w:cs="Times New Roman"/>
          <w:lang w:val="ro-RO"/>
        </w:rPr>
        <w:t xml:space="preserve"> Monte Carlo (</w:t>
      </w:r>
      <w:r w:rsidR="00B03FFC" w:rsidRPr="00AC0EC7">
        <w:rPr>
          <w:rFonts w:ascii="Times New Roman" w:hAnsi="Times New Roman" w:cs="Times New Roman"/>
          <w:lang w:val="ro-RO"/>
        </w:rPr>
        <w:t xml:space="preserve">cu </w:t>
      </w:r>
      <w:r w:rsidR="00FC0D62" w:rsidRPr="00AC0EC7">
        <w:rPr>
          <w:rFonts w:ascii="Times New Roman" w:hAnsi="Times New Roman" w:cs="Times New Roman"/>
          <w:lang w:val="ro-RO"/>
        </w:rPr>
        <w:t xml:space="preserve">60.000 </w:t>
      </w:r>
      <w:r w:rsidR="00B03FFC" w:rsidRPr="00AC0EC7">
        <w:rPr>
          <w:rFonts w:ascii="Times New Roman" w:hAnsi="Times New Roman" w:cs="Times New Roman"/>
          <w:lang w:val="ro-RO"/>
        </w:rPr>
        <w:t xml:space="preserve">de </w:t>
      </w:r>
      <w:r w:rsidR="00FC0D62" w:rsidRPr="00AC0EC7">
        <w:rPr>
          <w:rFonts w:ascii="Times New Roman" w:hAnsi="Times New Roman" w:cs="Times New Roman"/>
          <w:lang w:val="ro-RO"/>
        </w:rPr>
        <w:t xml:space="preserve">scenarii posibile) </w:t>
      </w:r>
      <w:r w:rsidR="003147ED" w:rsidRPr="00AC0EC7">
        <w:rPr>
          <w:rFonts w:ascii="Times New Roman" w:hAnsi="Times New Roman" w:cs="Times New Roman"/>
          <w:lang w:val="ro-RO"/>
        </w:rPr>
        <w:t>a fost</w:t>
      </w:r>
      <w:r w:rsidR="00FC0D62" w:rsidRPr="00AC0EC7">
        <w:rPr>
          <w:rFonts w:ascii="Times New Roman" w:hAnsi="Times New Roman" w:cs="Times New Roman"/>
          <w:lang w:val="ro-RO"/>
        </w:rPr>
        <w:t xml:space="preserve"> </w:t>
      </w:r>
      <w:r w:rsidR="00B03FFC" w:rsidRPr="00AC0EC7">
        <w:rPr>
          <w:rFonts w:ascii="Times New Roman" w:hAnsi="Times New Roman" w:cs="Times New Roman"/>
          <w:lang w:val="ro-RO"/>
        </w:rPr>
        <w:t>testa</w:t>
      </w:r>
      <w:r w:rsidR="003147ED" w:rsidRPr="00AC0EC7">
        <w:rPr>
          <w:rFonts w:ascii="Times New Roman" w:hAnsi="Times New Roman" w:cs="Times New Roman"/>
          <w:lang w:val="ro-RO"/>
        </w:rPr>
        <w:t>t</w:t>
      </w:r>
      <w:r w:rsidR="00FC0D62" w:rsidRPr="00AC0EC7">
        <w:rPr>
          <w:rFonts w:ascii="Times New Roman" w:hAnsi="Times New Roman" w:cs="Times New Roman"/>
          <w:lang w:val="ro-RO"/>
        </w:rPr>
        <w:t xml:space="preserve"> modul în care prețul gazelor naturale</w:t>
      </w:r>
      <w:r w:rsidR="00B03FFC" w:rsidRPr="00AC0EC7">
        <w:rPr>
          <w:rFonts w:ascii="Times New Roman" w:hAnsi="Times New Roman" w:cs="Times New Roman"/>
          <w:lang w:val="ro-RO"/>
        </w:rPr>
        <w:t xml:space="preserve"> ar</w:t>
      </w:r>
      <w:r w:rsidR="00FC0D62" w:rsidRPr="00AC0EC7">
        <w:rPr>
          <w:rFonts w:ascii="Times New Roman" w:hAnsi="Times New Roman" w:cs="Times New Roman"/>
          <w:lang w:val="ro-RO"/>
        </w:rPr>
        <w:t xml:space="preserve"> </w:t>
      </w:r>
      <w:r w:rsidR="00B03FFC" w:rsidRPr="00AC0EC7">
        <w:rPr>
          <w:rFonts w:ascii="Times New Roman" w:hAnsi="Times New Roman" w:cs="Times New Roman"/>
          <w:lang w:val="ro-RO"/>
        </w:rPr>
        <w:t>putea</w:t>
      </w:r>
      <w:r w:rsidR="00FC0D62" w:rsidRPr="00AC0EC7">
        <w:rPr>
          <w:rFonts w:ascii="Times New Roman" w:hAnsi="Times New Roman" w:cs="Times New Roman"/>
          <w:lang w:val="ro-RO"/>
        </w:rPr>
        <w:t xml:space="preserve"> fi afectat de evoluțiile și evenimentele geopolitice din regiunea Mării Negre.</w:t>
      </w:r>
      <w:r w:rsidR="00411EB4" w:rsidRPr="00AC0EC7">
        <w:rPr>
          <w:rFonts w:ascii="Times New Roman" w:hAnsi="Times New Roman" w:cs="Times New Roman"/>
          <w:lang w:val="ro-RO"/>
        </w:rPr>
        <w:t xml:space="preserve"> </w:t>
      </w:r>
      <w:r w:rsidR="00FC0D62" w:rsidRPr="00AC0EC7">
        <w:rPr>
          <w:rFonts w:ascii="Times New Roman" w:hAnsi="Times New Roman" w:cs="Times New Roman"/>
          <w:lang w:val="ro-RO"/>
        </w:rPr>
        <w:t xml:space="preserve">De asemenea, a fost realizată o analiză PESTEL, </w:t>
      </w:r>
      <w:r w:rsidR="00875B7C" w:rsidRPr="00AC0EC7">
        <w:rPr>
          <w:rFonts w:ascii="Times New Roman" w:hAnsi="Times New Roman" w:cs="Times New Roman"/>
          <w:lang w:val="ro-RO"/>
        </w:rPr>
        <w:t>și</w:t>
      </w:r>
      <w:r w:rsidR="00FC0D62" w:rsidRPr="00AC0EC7">
        <w:rPr>
          <w:rFonts w:ascii="Times New Roman" w:hAnsi="Times New Roman" w:cs="Times New Roman"/>
          <w:lang w:val="ro-RO"/>
        </w:rPr>
        <w:t xml:space="preserve"> o analiză SWOT cu privire la sectorul energetic regional pentru </w:t>
      </w:r>
      <w:r w:rsidR="0084040E" w:rsidRPr="00AC0EC7">
        <w:rPr>
          <w:rFonts w:ascii="Times New Roman" w:hAnsi="Times New Roman" w:cs="Times New Roman"/>
          <w:lang w:val="ro-RO"/>
        </w:rPr>
        <w:t>evidențierea</w:t>
      </w:r>
      <w:r w:rsidR="00FC0D62" w:rsidRPr="00AC0EC7">
        <w:rPr>
          <w:rFonts w:ascii="Times New Roman" w:hAnsi="Times New Roman" w:cs="Times New Roman"/>
          <w:lang w:val="ro-RO"/>
        </w:rPr>
        <w:t xml:space="preserve"> </w:t>
      </w:r>
      <w:r w:rsidR="0084040E" w:rsidRPr="00AC0EC7">
        <w:rPr>
          <w:rFonts w:ascii="Times New Roman" w:hAnsi="Times New Roman" w:cs="Times New Roman"/>
          <w:lang w:val="ro-RO"/>
        </w:rPr>
        <w:t xml:space="preserve">oportunităților și a </w:t>
      </w:r>
      <w:r w:rsidR="00FC0D62" w:rsidRPr="00AC0EC7">
        <w:rPr>
          <w:rFonts w:ascii="Times New Roman" w:hAnsi="Times New Roman" w:cs="Times New Roman"/>
          <w:lang w:val="ro-RO"/>
        </w:rPr>
        <w:t>riscuri</w:t>
      </w:r>
      <w:r w:rsidR="0084040E" w:rsidRPr="00AC0EC7">
        <w:rPr>
          <w:rFonts w:ascii="Times New Roman" w:hAnsi="Times New Roman" w:cs="Times New Roman"/>
          <w:lang w:val="ro-RO"/>
        </w:rPr>
        <w:t>lor</w:t>
      </w:r>
      <w:r w:rsidR="00FC0D62" w:rsidRPr="00AC0EC7">
        <w:rPr>
          <w:rFonts w:ascii="Times New Roman" w:hAnsi="Times New Roman" w:cs="Times New Roman"/>
          <w:lang w:val="ro-RO"/>
        </w:rPr>
        <w:t xml:space="preserve"> investiționale.</w:t>
      </w:r>
    </w:p>
    <w:p w14:paraId="6330AAA7" w14:textId="5BD542B5" w:rsidR="00FC0D62" w:rsidRPr="00AC0EC7" w:rsidRDefault="00706FD0" w:rsidP="00D8255F">
      <w:pPr>
        <w:spacing w:line="360" w:lineRule="auto"/>
        <w:ind w:firstLine="630"/>
        <w:jc w:val="both"/>
        <w:rPr>
          <w:rFonts w:ascii="Times New Roman" w:hAnsi="Times New Roman" w:cs="Times New Roman"/>
          <w:lang w:val="ro-RO"/>
        </w:rPr>
      </w:pPr>
      <w:r w:rsidRPr="00AC0EC7">
        <w:rPr>
          <w:rFonts w:ascii="Times New Roman" w:hAnsi="Times New Roman" w:cs="Times New Roman"/>
          <w:lang w:val="ro-RO"/>
        </w:rPr>
        <w:t xml:space="preserve">Componenta care abordează </w:t>
      </w:r>
      <w:r w:rsidR="00C6731D" w:rsidRPr="00AC0EC7">
        <w:rPr>
          <w:rFonts w:ascii="Times New Roman" w:hAnsi="Times New Roman" w:cs="Times New Roman"/>
          <w:lang w:val="ro-RO"/>
        </w:rPr>
        <w:t>oportunitatea oferită de accesul la resursele regenerabile de energie din zona offshore</w:t>
      </w:r>
      <w:r w:rsidR="009E3934" w:rsidRPr="00AC0EC7">
        <w:rPr>
          <w:rFonts w:ascii="Times New Roman" w:hAnsi="Times New Roman" w:cs="Times New Roman"/>
          <w:lang w:val="ro-RO"/>
        </w:rPr>
        <w:t xml:space="preserve"> a început prin semnalarea unor soluții la principala provocare </w:t>
      </w:r>
      <w:r w:rsidR="00D8255F" w:rsidRPr="00AC0EC7">
        <w:rPr>
          <w:rFonts w:ascii="Times New Roman" w:hAnsi="Times New Roman" w:cs="Times New Roman"/>
          <w:lang w:val="ro-RO"/>
        </w:rPr>
        <w:t xml:space="preserve">a acesteia pentru sistemul energetic – volatilitatea. În acest context, </w:t>
      </w:r>
      <w:r w:rsidR="008D161A" w:rsidRPr="00AC0EC7">
        <w:rPr>
          <w:rFonts w:ascii="Times New Roman" w:hAnsi="Times New Roman" w:cs="Times New Roman"/>
          <w:lang w:val="ro-RO"/>
        </w:rPr>
        <w:t xml:space="preserve">ca soluții </w:t>
      </w:r>
      <w:r w:rsidR="00D8255F" w:rsidRPr="00AC0EC7">
        <w:rPr>
          <w:rFonts w:ascii="Times New Roman" w:hAnsi="Times New Roman" w:cs="Times New Roman"/>
          <w:lang w:val="ro-RO"/>
        </w:rPr>
        <w:t xml:space="preserve">pentru </w:t>
      </w:r>
      <w:r w:rsidR="008D161A" w:rsidRPr="00AC0EC7">
        <w:rPr>
          <w:rFonts w:ascii="Times New Roman" w:hAnsi="Times New Roman" w:cs="Times New Roman"/>
          <w:lang w:val="ro-RO"/>
        </w:rPr>
        <w:t xml:space="preserve">creșterea predictibilității producției de energie eoliană </w:t>
      </w:r>
      <w:r w:rsidR="00D8255F" w:rsidRPr="00AC0EC7">
        <w:rPr>
          <w:rFonts w:ascii="Times New Roman" w:hAnsi="Times New Roman" w:cs="Times New Roman"/>
          <w:lang w:val="ro-RO"/>
        </w:rPr>
        <w:t xml:space="preserve">a fost testat </w:t>
      </w:r>
      <w:r w:rsidR="00FC0D62" w:rsidRPr="00AC0EC7">
        <w:rPr>
          <w:rFonts w:ascii="Times New Roman" w:hAnsi="Times New Roman" w:cs="Times New Roman"/>
          <w:lang w:val="ro-RO"/>
        </w:rPr>
        <w:t>un model EGARCH (1,1</w:t>
      </w:r>
      <w:r w:rsidR="00D8255F" w:rsidRPr="00AC0EC7">
        <w:rPr>
          <w:rFonts w:ascii="Times New Roman" w:hAnsi="Times New Roman" w:cs="Times New Roman"/>
          <w:lang w:val="ro-RO"/>
        </w:rPr>
        <w:t>)</w:t>
      </w:r>
      <w:r w:rsidR="00FC0D62" w:rsidRPr="00AC0EC7">
        <w:rPr>
          <w:rFonts w:ascii="Times New Roman" w:hAnsi="Times New Roman" w:cs="Times New Roman"/>
          <w:lang w:val="ro-RO"/>
        </w:rPr>
        <w:t xml:space="preserve"> </w:t>
      </w:r>
      <w:r w:rsidR="008D161A" w:rsidRPr="00AC0EC7">
        <w:rPr>
          <w:rFonts w:ascii="Times New Roman" w:hAnsi="Times New Roman" w:cs="Times New Roman"/>
          <w:lang w:val="ro-RO"/>
        </w:rPr>
        <w:t xml:space="preserve">și două modele </w:t>
      </w:r>
      <w:r w:rsidR="00FC0D62" w:rsidRPr="00AC0EC7">
        <w:rPr>
          <w:rFonts w:ascii="Times New Roman" w:hAnsi="Times New Roman" w:cs="Times New Roman"/>
          <w:lang w:val="ro-RO"/>
        </w:rPr>
        <w:t xml:space="preserve">de machine learning </w:t>
      </w:r>
      <w:r w:rsidR="00580675" w:rsidRPr="00AC0EC7">
        <w:rPr>
          <w:rFonts w:ascii="Times New Roman" w:hAnsi="Times New Roman" w:cs="Times New Roman"/>
          <w:lang w:val="ro-RO"/>
        </w:rPr>
        <w:t>(</w:t>
      </w:r>
      <w:r w:rsidR="00FC0D62" w:rsidRPr="00AC0EC7">
        <w:rPr>
          <w:rFonts w:ascii="Times New Roman" w:hAnsi="Times New Roman" w:cs="Times New Roman"/>
          <w:lang w:val="ro-RO"/>
        </w:rPr>
        <w:t xml:space="preserve">Random Forest Regressor și </w:t>
      </w:r>
      <w:r w:rsidR="00B84537" w:rsidRPr="00AC0EC7">
        <w:rPr>
          <w:rFonts w:ascii="Times New Roman" w:hAnsi="Times New Roman" w:cs="Times New Roman"/>
          <w:lang w:val="ro-RO"/>
        </w:rPr>
        <w:t>Extreme Gradient/</w:t>
      </w:r>
      <w:r w:rsidR="00FC0D62" w:rsidRPr="00AC0EC7">
        <w:rPr>
          <w:rFonts w:ascii="Times New Roman" w:hAnsi="Times New Roman" w:cs="Times New Roman"/>
          <w:lang w:val="ro-RO"/>
        </w:rPr>
        <w:t>XG</w:t>
      </w:r>
      <w:r w:rsidR="00B84537" w:rsidRPr="00AC0EC7">
        <w:rPr>
          <w:rFonts w:ascii="Times New Roman" w:hAnsi="Times New Roman" w:cs="Times New Roman"/>
          <w:lang w:val="ro-RO"/>
        </w:rPr>
        <w:t xml:space="preserve"> </w:t>
      </w:r>
      <w:r w:rsidR="00FC0D62" w:rsidRPr="00AC0EC7">
        <w:rPr>
          <w:rFonts w:ascii="Times New Roman" w:hAnsi="Times New Roman" w:cs="Times New Roman"/>
          <w:lang w:val="ro-RO"/>
        </w:rPr>
        <w:t>Boost</w:t>
      </w:r>
      <w:r w:rsidR="00580675" w:rsidRPr="00AC0EC7">
        <w:rPr>
          <w:rFonts w:ascii="Times New Roman" w:hAnsi="Times New Roman" w:cs="Times New Roman"/>
          <w:lang w:val="ro-RO"/>
        </w:rPr>
        <w:t>)</w:t>
      </w:r>
      <w:r w:rsidR="00FC0D62" w:rsidRPr="00AC0EC7">
        <w:rPr>
          <w:rFonts w:ascii="Times New Roman" w:hAnsi="Times New Roman" w:cs="Times New Roman"/>
          <w:lang w:val="ro-RO"/>
        </w:rPr>
        <w:t>, care au inclus și datele privind viteza vântului din regiunea Dobrogea pentru îmbunătățirea prognozei</w:t>
      </w:r>
      <w:r w:rsidR="00B84537" w:rsidRPr="00AC0EC7">
        <w:rPr>
          <w:rFonts w:ascii="Times New Roman" w:hAnsi="Times New Roman" w:cs="Times New Roman"/>
          <w:lang w:val="ro-RO"/>
        </w:rPr>
        <w:t xml:space="preserve"> pentru 24 de ore.</w:t>
      </w:r>
    </w:p>
    <w:p w14:paraId="24FCA830" w14:textId="6B2516FC" w:rsidR="006C3A67" w:rsidRDefault="00142EE2" w:rsidP="00D077AF">
      <w:pPr>
        <w:spacing w:line="360" w:lineRule="auto"/>
        <w:ind w:firstLine="630"/>
        <w:jc w:val="both"/>
        <w:rPr>
          <w:rFonts w:ascii="Times New Roman" w:hAnsi="Times New Roman" w:cs="Times New Roman"/>
          <w:lang w:val="ro-RO"/>
        </w:rPr>
      </w:pPr>
      <w:r w:rsidRPr="00AC0EC7">
        <w:rPr>
          <w:rFonts w:ascii="Times New Roman" w:hAnsi="Times New Roman" w:cs="Times New Roman"/>
          <w:lang w:val="ro-RO"/>
        </w:rPr>
        <w:lastRenderedPageBreak/>
        <w:t xml:space="preserve">Componenta principală a tezei a constat în testarea rentabilității producției de energie eoliană </w:t>
      </w:r>
      <w:r w:rsidR="000F2552" w:rsidRPr="00AC0EC7">
        <w:rPr>
          <w:rFonts w:ascii="Times New Roman" w:hAnsi="Times New Roman" w:cs="Times New Roman"/>
          <w:lang w:val="ro-RO"/>
        </w:rPr>
        <w:t xml:space="preserve">a </w:t>
      </w:r>
      <w:r w:rsidR="005535D8" w:rsidRPr="00AC0EC7">
        <w:rPr>
          <w:rFonts w:ascii="Times New Roman" w:hAnsi="Times New Roman" w:cs="Times New Roman"/>
          <w:lang w:val="ro-RO"/>
        </w:rPr>
        <w:t xml:space="preserve">4 modele de turbine eoliene, </w:t>
      </w:r>
      <w:r w:rsidRPr="00AC0EC7">
        <w:rPr>
          <w:rFonts w:ascii="Times New Roman" w:hAnsi="Times New Roman" w:cs="Times New Roman"/>
          <w:lang w:val="ro-RO"/>
        </w:rPr>
        <w:t xml:space="preserve">în zona offshore din Marea Neagră </w:t>
      </w:r>
      <w:r w:rsidR="000F2552" w:rsidRPr="00AC0EC7">
        <w:rPr>
          <w:rFonts w:ascii="Times New Roman" w:hAnsi="Times New Roman" w:cs="Times New Roman"/>
          <w:lang w:val="ro-RO"/>
        </w:rPr>
        <w:t xml:space="preserve">din </w:t>
      </w:r>
      <w:r w:rsidR="007B31B2" w:rsidRPr="00AC0EC7">
        <w:rPr>
          <w:rFonts w:ascii="Times New Roman" w:hAnsi="Times New Roman" w:cs="Times New Roman"/>
          <w:lang w:val="ro-RO"/>
        </w:rPr>
        <w:t>România</w:t>
      </w:r>
      <w:r w:rsidR="000F2552" w:rsidRPr="00AC0EC7">
        <w:rPr>
          <w:rFonts w:ascii="Times New Roman" w:hAnsi="Times New Roman" w:cs="Times New Roman"/>
          <w:lang w:val="ro-RO"/>
        </w:rPr>
        <w:t xml:space="preserve">, </w:t>
      </w:r>
      <w:r w:rsidR="007B31B2" w:rsidRPr="00AC0EC7">
        <w:rPr>
          <w:rFonts w:ascii="Times New Roman" w:hAnsi="Times New Roman" w:cs="Times New Roman"/>
          <w:lang w:val="ro-RO"/>
        </w:rPr>
        <w:t>Bulgaria</w:t>
      </w:r>
      <w:r w:rsidR="000F2552" w:rsidRPr="00AC0EC7">
        <w:rPr>
          <w:rFonts w:ascii="Times New Roman" w:hAnsi="Times New Roman" w:cs="Times New Roman"/>
          <w:lang w:val="ro-RO"/>
        </w:rPr>
        <w:t xml:space="preserve"> și </w:t>
      </w:r>
      <w:r w:rsidR="007B31B2" w:rsidRPr="00AC0EC7">
        <w:rPr>
          <w:rFonts w:ascii="Times New Roman" w:hAnsi="Times New Roman" w:cs="Times New Roman"/>
          <w:lang w:val="ro-RO"/>
        </w:rPr>
        <w:t>Turcia</w:t>
      </w:r>
      <w:r w:rsidR="000F2552" w:rsidRPr="00AC0EC7">
        <w:rPr>
          <w:rFonts w:ascii="Times New Roman" w:hAnsi="Times New Roman" w:cs="Times New Roman"/>
          <w:lang w:val="ro-RO"/>
        </w:rPr>
        <w:t xml:space="preserve">. </w:t>
      </w:r>
      <w:r w:rsidR="004640DB" w:rsidRPr="00AC0EC7">
        <w:rPr>
          <w:rFonts w:ascii="Times New Roman" w:hAnsi="Times New Roman" w:cs="Times New Roman"/>
          <w:lang w:val="ro-RO"/>
        </w:rPr>
        <w:t>În acest scop</w:t>
      </w:r>
      <w:r w:rsidR="000F2552" w:rsidRPr="00AC0EC7">
        <w:rPr>
          <w:rFonts w:ascii="Times New Roman" w:hAnsi="Times New Roman" w:cs="Times New Roman"/>
          <w:lang w:val="ro-RO"/>
        </w:rPr>
        <w:t xml:space="preserve">, </w:t>
      </w:r>
      <w:r w:rsidR="00FC0D62" w:rsidRPr="00AC0EC7">
        <w:rPr>
          <w:rFonts w:ascii="Times New Roman" w:hAnsi="Times New Roman" w:cs="Times New Roman"/>
          <w:lang w:val="ro-RO"/>
        </w:rPr>
        <w:t>au fost realizate diagrame polare privind viteza, direcția</w:t>
      </w:r>
      <w:r w:rsidR="002C760D" w:rsidRPr="00AC0EC7">
        <w:rPr>
          <w:rFonts w:ascii="Times New Roman" w:hAnsi="Times New Roman" w:cs="Times New Roman"/>
          <w:lang w:val="ro-RO"/>
        </w:rPr>
        <w:t xml:space="preserve"> și intervalul de timp al</w:t>
      </w:r>
      <w:r w:rsidR="00FC0D62" w:rsidRPr="00AC0EC7">
        <w:rPr>
          <w:rFonts w:ascii="Times New Roman" w:hAnsi="Times New Roman" w:cs="Times New Roman"/>
          <w:lang w:val="ro-RO"/>
        </w:rPr>
        <w:t xml:space="preserve"> vântului în 8 puncte </w:t>
      </w:r>
      <w:r w:rsidR="00850C94" w:rsidRPr="00AC0EC7">
        <w:rPr>
          <w:rFonts w:ascii="Times New Roman" w:hAnsi="Times New Roman" w:cs="Times New Roman"/>
          <w:lang w:val="ro-RO"/>
        </w:rPr>
        <w:t xml:space="preserve">aflate la distanțe de 50-100 km unul </w:t>
      </w:r>
      <w:r w:rsidR="00871B44">
        <w:rPr>
          <w:rFonts w:ascii="Times New Roman" w:hAnsi="Times New Roman" w:cs="Times New Roman"/>
          <w:lang w:val="ro-RO"/>
        </w:rPr>
        <w:t>d</w:t>
      </w:r>
      <w:r w:rsidR="00850C94" w:rsidRPr="00AC0EC7">
        <w:rPr>
          <w:rFonts w:ascii="Times New Roman" w:hAnsi="Times New Roman" w:cs="Times New Roman"/>
          <w:lang w:val="ro-RO"/>
        </w:rPr>
        <w:t>e celălalt</w:t>
      </w:r>
      <w:r w:rsidR="00FC0D62" w:rsidRPr="00AC0EC7">
        <w:rPr>
          <w:rFonts w:ascii="Times New Roman" w:hAnsi="Times New Roman" w:cs="Times New Roman"/>
          <w:lang w:val="ro-RO"/>
        </w:rPr>
        <w:t xml:space="preserve">. În funcție de datele menționate au fost modelate scenarii privind costurile </w:t>
      </w:r>
      <w:r w:rsidR="001955C0" w:rsidRPr="00AC0EC7">
        <w:rPr>
          <w:rFonts w:ascii="Times New Roman" w:hAnsi="Times New Roman" w:cs="Times New Roman"/>
          <w:lang w:val="ro-RO"/>
        </w:rPr>
        <w:t>cu</w:t>
      </w:r>
      <w:r w:rsidR="00FC0D62" w:rsidRPr="00AC0EC7">
        <w:rPr>
          <w:rFonts w:ascii="Times New Roman" w:hAnsi="Times New Roman" w:cs="Times New Roman"/>
          <w:lang w:val="ro-RO"/>
        </w:rPr>
        <w:t xml:space="preserve"> investiții</w:t>
      </w:r>
      <w:r w:rsidR="001955C0" w:rsidRPr="00AC0EC7">
        <w:rPr>
          <w:rFonts w:ascii="Times New Roman" w:hAnsi="Times New Roman" w:cs="Times New Roman"/>
          <w:lang w:val="ro-RO"/>
        </w:rPr>
        <w:t>le</w:t>
      </w:r>
      <w:r w:rsidR="00FC0D62" w:rsidRPr="00AC0EC7">
        <w:rPr>
          <w:rFonts w:ascii="Times New Roman" w:hAnsi="Times New Roman" w:cs="Times New Roman"/>
          <w:lang w:val="ro-RO"/>
        </w:rPr>
        <w:t xml:space="preserve"> și operare</w:t>
      </w:r>
      <w:r w:rsidR="001955C0" w:rsidRPr="00AC0EC7">
        <w:rPr>
          <w:rFonts w:ascii="Times New Roman" w:hAnsi="Times New Roman" w:cs="Times New Roman"/>
          <w:lang w:val="ro-RO"/>
        </w:rPr>
        <w:t>a</w:t>
      </w:r>
      <w:r w:rsidR="00FC0D62" w:rsidRPr="00AC0EC7">
        <w:rPr>
          <w:rFonts w:ascii="Times New Roman" w:hAnsi="Times New Roman" w:cs="Times New Roman"/>
          <w:lang w:val="ro-RO"/>
        </w:rPr>
        <w:t xml:space="preserve"> unor parcuri eoliene offshore</w:t>
      </w:r>
      <w:r w:rsidR="001955C0" w:rsidRPr="00AC0EC7">
        <w:rPr>
          <w:rFonts w:ascii="Times New Roman" w:hAnsi="Times New Roman" w:cs="Times New Roman"/>
          <w:lang w:val="ro-RO"/>
        </w:rPr>
        <w:t xml:space="preserve"> pentru mai multe</w:t>
      </w:r>
      <w:r w:rsidR="00FC0D62" w:rsidRPr="00AC0EC7">
        <w:rPr>
          <w:rFonts w:ascii="Times New Roman" w:hAnsi="Times New Roman" w:cs="Times New Roman"/>
          <w:lang w:val="ro-RO"/>
        </w:rPr>
        <w:t xml:space="preserve"> </w:t>
      </w:r>
      <w:r w:rsidR="00961B58">
        <w:rPr>
          <w:rFonts w:ascii="Times New Roman" w:hAnsi="Times New Roman" w:cs="Times New Roman"/>
          <w:lang w:val="ro-RO"/>
        </w:rPr>
        <w:t>variante</w:t>
      </w:r>
      <w:r w:rsidR="00FC0D62" w:rsidRPr="00AC0EC7">
        <w:rPr>
          <w:rFonts w:ascii="Times New Roman" w:hAnsi="Times New Roman" w:cs="Times New Roman"/>
          <w:lang w:val="ro-RO"/>
        </w:rPr>
        <w:t xml:space="preserve"> posibile</w:t>
      </w:r>
      <w:r w:rsidR="0029770C" w:rsidRPr="00AC0EC7">
        <w:rPr>
          <w:rFonts w:ascii="Times New Roman" w:hAnsi="Times New Roman" w:cs="Times New Roman"/>
          <w:lang w:val="ro-RO"/>
        </w:rPr>
        <w:t>, rezultatul fiind estimarea costurilor</w:t>
      </w:r>
      <w:r w:rsidR="00FC0D62" w:rsidRPr="00AC0EC7">
        <w:rPr>
          <w:rFonts w:ascii="Times New Roman" w:hAnsi="Times New Roman" w:cs="Times New Roman"/>
          <w:lang w:val="ro-RO"/>
        </w:rPr>
        <w:t xml:space="preserve"> medii de producție a energiei</w:t>
      </w:r>
      <w:r w:rsidR="00603649" w:rsidRPr="00AC0EC7">
        <w:rPr>
          <w:rFonts w:ascii="Times New Roman" w:hAnsi="Times New Roman" w:cs="Times New Roman"/>
          <w:lang w:val="ro-RO"/>
        </w:rPr>
        <w:t xml:space="preserve"> (LCOE)</w:t>
      </w:r>
      <w:r w:rsidR="00E61407" w:rsidRPr="00AC0EC7">
        <w:rPr>
          <w:rFonts w:ascii="Times New Roman" w:hAnsi="Times New Roman" w:cs="Times New Roman"/>
          <w:lang w:val="ro-RO"/>
        </w:rPr>
        <w:t>.</w:t>
      </w:r>
    </w:p>
    <w:p w14:paraId="184C8FA7" w14:textId="63F64284" w:rsidR="00601717" w:rsidRPr="00E134C8" w:rsidRDefault="00601717" w:rsidP="00E134C8">
      <w:pPr>
        <w:spacing w:line="360" w:lineRule="auto"/>
        <w:jc w:val="center"/>
        <w:rPr>
          <w:rFonts w:ascii="Times New Roman" w:hAnsi="Times New Roman" w:cs="Times New Roman"/>
          <w:lang w:val="ro-RO"/>
        </w:rPr>
      </w:pPr>
      <w:r w:rsidRPr="00E134C8">
        <w:rPr>
          <w:rFonts w:ascii="Times New Roman" w:hAnsi="Times New Roman" w:cs="Times New Roman"/>
          <w:lang w:val="ro-RO"/>
        </w:rPr>
        <w:t>Tabel</w:t>
      </w:r>
      <w:r w:rsidR="00A31D06">
        <w:rPr>
          <w:rFonts w:ascii="Times New Roman" w:hAnsi="Times New Roman" w:cs="Times New Roman"/>
          <w:lang w:val="ro-RO"/>
        </w:rPr>
        <w:t>ul</w:t>
      </w:r>
      <w:r w:rsidRPr="00E134C8">
        <w:rPr>
          <w:rFonts w:ascii="Times New Roman" w:hAnsi="Times New Roman" w:cs="Times New Roman"/>
          <w:lang w:val="ro-RO"/>
        </w:rPr>
        <w:t xml:space="preserve"> </w:t>
      </w:r>
      <w:r w:rsidR="00E134C8" w:rsidRPr="00E134C8">
        <w:rPr>
          <w:rFonts w:ascii="Times New Roman" w:hAnsi="Times New Roman" w:cs="Times New Roman"/>
          <w:lang w:val="ro-RO"/>
        </w:rPr>
        <w:t xml:space="preserve">1. </w:t>
      </w:r>
      <w:r w:rsidRPr="00E134C8">
        <w:rPr>
          <w:rFonts w:ascii="Times New Roman" w:hAnsi="Times New Roman" w:cs="Times New Roman"/>
          <w:lang w:val="ro-RO"/>
        </w:rPr>
        <w:t xml:space="preserve"> </w:t>
      </w:r>
      <w:r w:rsidR="00E134C8" w:rsidRPr="00E134C8">
        <w:rPr>
          <w:rFonts w:ascii="Times New Roman" w:hAnsi="Times New Roman" w:cs="Times New Roman"/>
          <w:lang w:val="ro-RO"/>
        </w:rPr>
        <w:t>Costul mediu de producție a energiei eoliene offshore în Marea Neagră</w:t>
      </w:r>
      <w:r w:rsidR="00BD15FC">
        <w:rPr>
          <w:rFonts w:ascii="Times New Roman" w:hAnsi="Times New Roman" w:cs="Times New Roman"/>
          <w:lang w:val="ro-RO"/>
        </w:rPr>
        <w:t>.</w:t>
      </w:r>
    </w:p>
    <w:tbl>
      <w:tblPr>
        <w:tblStyle w:val="Tabelgril"/>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4"/>
        <w:gridCol w:w="1894"/>
        <w:gridCol w:w="1092"/>
        <w:gridCol w:w="1092"/>
        <w:gridCol w:w="1092"/>
        <w:gridCol w:w="1092"/>
        <w:gridCol w:w="1092"/>
        <w:gridCol w:w="1092"/>
      </w:tblGrid>
      <w:tr w:rsidR="006C3A67" w:rsidRPr="00DC3F4C" w14:paraId="55AE71EC" w14:textId="77777777" w:rsidTr="00DC3F4C">
        <w:tc>
          <w:tcPr>
            <w:tcW w:w="904" w:type="dxa"/>
            <w:vMerge w:val="restart"/>
          </w:tcPr>
          <w:p w14:paraId="0BCD06B1" w14:textId="77777777" w:rsidR="006C3A67" w:rsidRPr="00DC3F4C" w:rsidRDefault="006C3A67" w:rsidP="00DC3F4C">
            <w:pPr>
              <w:spacing w:before="120" w:line="360" w:lineRule="auto"/>
              <w:jc w:val="both"/>
              <w:rPr>
                <w:rFonts w:eastAsiaTheme="minorEastAsia"/>
                <w:sz w:val="24"/>
                <w:szCs w:val="24"/>
                <w:lang w:val="ro-RO"/>
              </w:rPr>
            </w:pPr>
          </w:p>
        </w:tc>
        <w:tc>
          <w:tcPr>
            <w:tcW w:w="1894" w:type="dxa"/>
          </w:tcPr>
          <w:p w14:paraId="53867231" w14:textId="77777777" w:rsidR="006C3A67" w:rsidRPr="00DC3F4C" w:rsidRDefault="006C3A67" w:rsidP="00DC3F4C">
            <w:pPr>
              <w:spacing w:before="120" w:line="360" w:lineRule="auto"/>
              <w:jc w:val="both"/>
              <w:rPr>
                <w:rFonts w:eastAsiaTheme="minorEastAsia"/>
                <w:sz w:val="24"/>
                <w:szCs w:val="24"/>
                <w:lang w:val="ro-RO"/>
              </w:rPr>
            </w:pPr>
          </w:p>
        </w:tc>
        <w:tc>
          <w:tcPr>
            <w:tcW w:w="6552" w:type="dxa"/>
            <w:gridSpan w:val="6"/>
          </w:tcPr>
          <w:p w14:paraId="67D79CFD" w14:textId="77777777" w:rsidR="006C3A67" w:rsidRPr="00DC3F4C" w:rsidRDefault="006C3A67" w:rsidP="00DC3F4C">
            <w:pPr>
              <w:spacing w:before="120" w:line="360" w:lineRule="auto"/>
              <w:jc w:val="center"/>
              <w:rPr>
                <w:rFonts w:eastAsiaTheme="minorEastAsia"/>
                <w:sz w:val="24"/>
                <w:szCs w:val="24"/>
                <w:lang w:val="ro-RO"/>
              </w:rPr>
            </w:pPr>
            <w:r w:rsidRPr="00DC3F4C">
              <w:rPr>
                <w:rFonts w:eastAsiaTheme="minorEastAsia"/>
                <w:sz w:val="24"/>
                <w:szCs w:val="24"/>
                <w:lang w:val="ro-RO"/>
              </w:rPr>
              <w:t>Producție (euro/MWh)</w:t>
            </w:r>
          </w:p>
        </w:tc>
      </w:tr>
      <w:tr w:rsidR="006C3A67" w:rsidRPr="00DC3F4C" w14:paraId="48342EC6" w14:textId="77777777" w:rsidTr="00DC3F4C">
        <w:tc>
          <w:tcPr>
            <w:tcW w:w="904" w:type="dxa"/>
            <w:vMerge/>
          </w:tcPr>
          <w:p w14:paraId="205546AC" w14:textId="77777777" w:rsidR="006C3A67" w:rsidRPr="00DC3F4C" w:rsidRDefault="006C3A67" w:rsidP="00DC3F4C">
            <w:pPr>
              <w:spacing w:before="120" w:line="360" w:lineRule="auto"/>
              <w:jc w:val="both"/>
              <w:rPr>
                <w:rFonts w:eastAsiaTheme="minorEastAsia"/>
                <w:sz w:val="24"/>
                <w:szCs w:val="24"/>
                <w:lang w:val="ro-RO"/>
              </w:rPr>
            </w:pPr>
          </w:p>
        </w:tc>
        <w:tc>
          <w:tcPr>
            <w:tcW w:w="1894" w:type="dxa"/>
          </w:tcPr>
          <w:p w14:paraId="02850975" w14:textId="77777777" w:rsidR="006C3A67" w:rsidRPr="00DC3F4C" w:rsidRDefault="006C3A67" w:rsidP="00DC3F4C">
            <w:pPr>
              <w:spacing w:before="120" w:line="360" w:lineRule="auto"/>
              <w:jc w:val="both"/>
              <w:rPr>
                <w:rFonts w:eastAsiaTheme="minorEastAsia"/>
                <w:sz w:val="24"/>
                <w:szCs w:val="24"/>
                <w:lang w:val="ro-RO"/>
              </w:rPr>
            </w:pPr>
          </w:p>
        </w:tc>
        <w:tc>
          <w:tcPr>
            <w:tcW w:w="2184" w:type="dxa"/>
            <w:gridSpan w:val="2"/>
          </w:tcPr>
          <w:p w14:paraId="44C8803B" w14:textId="77777777" w:rsidR="006C3A67" w:rsidRPr="00DC3F4C" w:rsidRDefault="006C3A67" w:rsidP="00DC3F4C">
            <w:pPr>
              <w:spacing w:before="120" w:line="360" w:lineRule="auto"/>
              <w:jc w:val="center"/>
              <w:rPr>
                <w:rFonts w:eastAsiaTheme="minorEastAsia"/>
                <w:sz w:val="24"/>
                <w:szCs w:val="24"/>
                <w:lang w:val="ro-RO"/>
              </w:rPr>
            </w:pPr>
            <w:r w:rsidRPr="00DC3F4C">
              <w:rPr>
                <w:rFonts w:eastAsiaTheme="minorEastAsia"/>
                <w:sz w:val="24"/>
                <w:szCs w:val="24"/>
                <w:lang w:val="ro-RO"/>
              </w:rPr>
              <w:t>Minimă</w:t>
            </w:r>
          </w:p>
        </w:tc>
        <w:tc>
          <w:tcPr>
            <w:tcW w:w="2184" w:type="dxa"/>
            <w:gridSpan w:val="2"/>
          </w:tcPr>
          <w:p w14:paraId="5AEC3026" w14:textId="77777777" w:rsidR="006C3A67" w:rsidRPr="00DC3F4C" w:rsidRDefault="006C3A67" w:rsidP="00DC3F4C">
            <w:pPr>
              <w:spacing w:before="120" w:line="360" w:lineRule="auto"/>
              <w:jc w:val="center"/>
              <w:rPr>
                <w:rFonts w:eastAsiaTheme="minorEastAsia"/>
                <w:sz w:val="24"/>
                <w:szCs w:val="24"/>
                <w:lang w:val="ro-RO"/>
              </w:rPr>
            </w:pPr>
            <w:r w:rsidRPr="00DC3F4C">
              <w:rPr>
                <w:rFonts w:eastAsiaTheme="minorEastAsia"/>
                <w:sz w:val="24"/>
                <w:szCs w:val="24"/>
                <w:lang w:val="ro-RO"/>
              </w:rPr>
              <w:t>Medie</w:t>
            </w:r>
          </w:p>
        </w:tc>
        <w:tc>
          <w:tcPr>
            <w:tcW w:w="2184" w:type="dxa"/>
            <w:gridSpan w:val="2"/>
          </w:tcPr>
          <w:p w14:paraId="3200150C" w14:textId="77777777" w:rsidR="006C3A67" w:rsidRPr="00DC3F4C" w:rsidRDefault="006C3A67" w:rsidP="00DC3F4C">
            <w:pPr>
              <w:spacing w:before="120" w:line="360" w:lineRule="auto"/>
              <w:jc w:val="center"/>
              <w:rPr>
                <w:rFonts w:eastAsiaTheme="minorEastAsia"/>
                <w:sz w:val="24"/>
                <w:szCs w:val="24"/>
                <w:lang w:val="ro-RO"/>
              </w:rPr>
            </w:pPr>
            <w:r w:rsidRPr="00DC3F4C">
              <w:rPr>
                <w:rFonts w:eastAsiaTheme="minorEastAsia"/>
                <w:sz w:val="24"/>
                <w:szCs w:val="24"/>
                <w:lang w:val="ro-RO"/>
              </w:rPr>
              <w:t>Maximă</w:t>
            </w:r>
          </w:p>
        </w:tc>
      </w:tr>
      <w:tr w:rsidR="006C3A67" w:rsidRPr="00DC3F4C" w14:paraId="2A63252B" w14:textId="77777777" w:rsidTr="00DC3F4C">
        <w:tc>
          <w:tcPr>
            <w:tcW w:w="904" w:type="dxa"/>
            <w:vMerge/>
          </w:tcPr>
          <w:p w14:paraId="14F32B5D" w14:textId="77777777" w:rsidR="006C3A67" w:rsidRPr="00DC3F4C" w:rsidRDefault="006C3A67" w:rsidP="00DC3F4C">
            <w:pPr>
              <w:spacing w:before="120" w:line="360" w:lineRule="auto"/>
              <w:jc w:val="both"/>
              <w:rPr>
                <w:rFonts w:eastAsiaTheme="minorEastAsia"/>
                <w:sz w:val="24"/>
                <w:szCs w:val="24"/>
                <w:lang w:val="ro-RO"/>
              </w:rPr>
            </w:pPr>
          </w:p>
        </w:tc>
        <w:tc>
          <w:tcPr>
            <w:tcW w:w="1894" w:type="dxa"/>
          </w:tcPr>
          <w:p w14:paraId="4FD3428F" w14:textId="77777777" w:rsidR="006C3A67" w:rsidRPr="00DC3F4C" w:rsidRDefault="006C3A67" w:rsidP="00DC3F4C">
            <w:pPr>
              <w:spacing w:before="120" w:line="360" w:lineRule="auto"/>
              <w:jc w:val="both"/>
              <w:rPr>
                <w:rFonts w:eastAsiaTheme="minorEastAsia"/>
                <w:sz w:val="24"/>
                <w:szCs w:val="24"/>
                <w:lang w:val="ro-RO"/>
              </w:rPr>
            </w:pPr>
          </w:p>
        </w:tc>
        <w:tc>
          <w:tcPr>
            <w:tcW w:w="1092" w:type="dxa"/>
          </w:tcPr>
          <w:p w14:paraId="76AD557E"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CAPEX 2200 euro/kW</w:t>
            </w:r>
          </w:p>
        </w:tc>
        <w:tc>
          <w:tcPr>
            <w:tcW w:w="1092" w:type="dxa"/>
          </w:tcPr>
          <w:p w14:paraId="72B5B20A"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CAPEX 3400 euro/kW</w:t>
            </w:r>
          </w:p>
        </w:tc>
        <w:tc>
          <w:tcPr>
            <w:tcW w:w="1092" w:type="dxa"/>
          </w:tcPr>
          <w:p w14:paraId="3F7C1FCC"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CAPEX 2200 euro/kW</w:t>
            </w:r>
          </w:p>
        </w:tc>
        <w:tc>
          <w:tcPr>
            <w:tcW w:w="1092" w:type="dxa"/>
          </w:tcPr>
          <w:p w14:paraId="17DC99D2"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CAPEX 3400 euro/kW</w:t>
            </w:r>
          </w:p>
        </w:tc>
        <w:tc>
          <w:tcPr>
            <w:tcW w:w="1092" w:type="dxa"/>
          </w:tcPr>
          <w:p w14:paraId="0505D66C"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CAPEX 2200 euro/kW</w:t>
            </w:r>
          </w:p>
        </w:tc>
        <w:tc>
          <w:tcPr>
            <w:tcW w:w="1092" w:type="dxa"/>
          </w:tcPr>
          <w:p w14:paraId="4BFFAB80"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CAPEX 3400 euro/kW</w:t>
            </w:r>
          </w:p>
        </w:tc>
      </w:tr>
      <w:tr w:rsidR="006C3A67" w:rsidRPr="00DC3F4C" w14:paraId="40FB085F" w14:textId="77777777" w:rsidTr="00DC3F4C">
        <w:tc>
          <w:tcPr>
            <w:tcW w:w="904" w:type="dxa"/>
            <w:vMerge w:val="restart"/>
            <w:textDirection w:val="btLr"/>
            <w:vAlign w:val="center"/>
          </w:tcPr>
          <w:p w14:paraId="3895AA07" w14:textId="73018E44" w:rsidR="006C3A67" w:rsidRPr="00DC3F4C" w:rsidRDefault="006C3A67" w:rsidP="00DC3F4C">
            <w:pPr>
              <w:spacing w:before="120" w:line="360" w:lineRule="auto"/>
              <w:ind w:left="113" w:right="113"/>
              <w:jc w:val="center"/>
              <w:rPr>
                <w:rFonts w:eastAsiaTheme="minorEastAsia"/>
                <w:sz w:val="24"/>
                <w:szCs w:val="24"/>
                <w:lang w:val="ro-RO"/>
              </w:rPr>
            </w:pPr>
            <w:r w:rsidRPr="00DC3F4C">
              <w:rPr>
                <w:rFonts w:eastAsiaTheme="minorEastAsia"/>
                <w:sz w:val="24"/>
                <w:szCs w:val="24"/>
                <w:lang w:val="ro-RO"/>
              </w:rPr>
              <w:t>LCOE</w:t>
            </w:r>
            <w:r w:rsidR="004B4DA1" w:rsidRPr="00DC3F4C">
              <w:rPr>
                <w:rFonts w:eastAsiaTheme="minorEastAsia"/>
                <w:sz w:val="24"/>
                <w:szCs w:val="24"/>
                <w:lang w:val="ro-RO"/>
              </w:rPr>
              <w:t xml:space="preserve"> SG 14-236 DD</w:t>
            </w:r>
          </w:p>
        </w:tc>
        <w:tc>
          <w:tcPr>
            <w:tcW w:w="1894" w:type="dxa"/>
          </w:tcPr>
          <w:p w14:paraId="60A8AC5A"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Sulina</w:t>
            </w:r>
          </w:p>
        </w:tc>
        <w:tc>
          <w:tcPr>
            <w:tcW w:w="1092" w:type="dxa"/>
          </w:tcPr>
          <w:p w14:paraId="41E8E26B"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91,08</w:t>
            </w:r>
          </w:p>
        </w:tc>
        <w:tc>
          <w:tcPr>
            <w:tcW w:w="1092" w:type="dxa"/>
          </w:tcPr>
          <w:p w14:paraId="1E430807"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122,49</w:t>
            </w:r>
          </w:p>
        </w:tc>
        <w:tc>
          <w:tcPr>
            <w:tcW w:w="1092" w:type="dxa"/>
          </w:tcPr>
          <w:p w14:paraId="0C97B044"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61,07</w:t>
            </w:r>
          </w:p>
        </w:tc>
        <w:tc>
          <w:tcPr>
            <w:tcW w:w="1092" w:type="dxa"/>
          </w:tcPr>
          <w:p w14:paraId="3251CB43"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81,13</w:t>
            </w:r>
          </w:p>
        </w:tc>
        <w:tc>
          <w:tcPr>
            <w:tcW w:w="1092" w:type="dxa"/>
          </w:tcPr>
          <w:p w14:paraId="06EFA9C7"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43,77</w:t>
            </w:r>
          </w:p>
        </w:tc>
        <w:tc>
          <w:tcPr>
            <w:tcW w:w="1092" w:type="dxa"/>
          </w:tcPr>
          <w:p w14:paraId="3350E201"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57,3</w:t>
            </w:r>
          </w:p>
        </w:tc>
      </w:tr>
      <w:tr w:rsidR="006C3A67" w:rsidRPr="00DC3F4C" w14:paraId="0041A714" w14:textId="77777777" w:rsidTr="00DC3F4C">
        <w:tc>
          <w:tcPr>
            <w:tcW w:w="904" w:type="dxa"/>
            <w:vMerge/>
          </w:tcPr>
          <w:p w14:paraId="797CED57" w14:textId="77777777" w:rsidR="006C3A67" w:rsidRPr="00DC3F4C" w:rsidRDefault="006C3A67" w:rsidP="00DC3F4C">
            <w:pPr>
              <w:spacing w:before="120" w:line="360" w:lineRule="auto"/>
              <w:jc w:val="both"/>
              <w:rPr>
                <w:rFonts w:eastAsiaTheme="minorEastAsia"/>
                <w:sz w:val="24"/>
                <w:szCs w:val="24"/>
                <w:lang w:val="ro-RO"/>
              </w:rPr>
            </w:pPr>
          </w:p>
        </w:tc>
        <w:tc>
          <w:tcPr>
            <w:tcW w:w="1894" w:type="dxa"/>
          </w:tcPr>
          <w:p w14:paraId="48AA11B9"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Jurilovca</w:t>
            </w:r>
          </w:p>
        </w:tc>
        <w:tc>
          <w:tcPr>
            <w:tcW w:w="1092" w:type="dxa"/>
          </w:tcPr>
          <w:p w14:paraId="3F76CE6F"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107,89</w:t>
            </w:r>
          </w:p>
        </w:tc>
        <w:tc>
          <w:tcPr>
            <w:tcW w:w="1092" w:type="dxa"/>
          </w:tcPr>
          <w:p w14:paraId="4BDA4533"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145,64</w:t>
            </w:r>
          </w:p>
        </w:tc>
        <w:tc>
          <w:tcPr>
            <w:tcW w:w="1092" w:type="dxa"/>
          </w:tcPr>
          <w:p w14:paraId="0F9D9D4E"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70,39</w:t>
            </w:r>
          </w:p>
        </w:tc>
        <w:tc>
          <w:tcPr>
            <w:tcW w:w="1092" w:type="dxa"/>
          </w:tcPr>
          <w:p w14:paraId="2CA882C4"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93,96</w:t>
            </w:r>
          </w:p>
        </w:tc>
        <w:tc>
          <w:tcPr>
            <w:tcW w:w="1092" w:type="dxa"/>
          </w:tcPr>
          <w:p w14:paraId="57AD7357"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49,16</w:t>
            </w:r>
          </w:p>
        </w:tc>
        <w:tc>
          <w:tcPr>
            <w:tcW w:w="1092" w:type="dxa"/>
          </w:tcPr>
          <w:p w14:paraId="342EBE27"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64,71</w:t>
            </w:r>
          </w:p>
        </w:tc>
      </w:tr>
      <w:tr w:rsidR="006C3A67" w:rsidRPr="00DC3F4C" w14:paraId="51A6B805" w14:textId="77777777" w:rsidTr="00DC3F4C">
        <w:tc>
          <w:tcPr>
            <w:tcW w:w="904" w:type="dxa"/>
            <w:vMerge/>
          </w:tcPr>
          <w:p w14:paraId="71B353A0" w14:textId="77777777" w:rsidR="006C3A67" w:rsidRPr="00DC3F4C" w:rsidRDefault="006C3A67" w:rsidP="00DC3F4C">
            <w:pPr>
              <w:spacing w:before="120" w:line="360" w:lineRule="auto"/>
              <w:jc w:val="both"/>
              <w:rPr>
                <w:rFonts w:eastAsiaTheme="minorEastAsia"/>
                <w:sz w:val="24"/>
                <w:szCs w:val="24"/>
                <w:lang w:val="ro-RO"/>
              </w:rPr>
            </w:pPr>
          </w:p>
        </w:tc>
        <w:tc>
          <w:tcPr>
            <w:tcW w:w="1894" w:type="dxa"/>
          </w:tcPr>
          <w:p w14:paraId="079C0529"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Capul Midia</w:t>
            </w:r>
          </w:p>
        </w:tc>
        <w:tc>
          <w:tcPr>
            <w:tcW w:w="1092" w:type="dxa"/>
          </w:tcPr>
          <w:p w14:paraId="077EA447"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93,07</w:t>
            </w:r>
          </w:p>
        </w:tc>
        <w:tc>
          <w:tcPr>
            <w:tcW w:w="1092" w:type="dxa"/>
          </w:tcPr>
          <w:p w14:paraId="2070FBFB"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125,22</w:t>
            </w:r>
          </w:p>
        </w:tc>
        <w:tc>
          <w:tcPr>
            <w:tcW w:w="1092" w:type="dxa"/>
          </w:tcPr>
          <w:p w14:paraId="297F8AE6"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62.04</w:t>
            </w:r>
          </w:p>
        </w:tc>
        <w:tc>
          <w:tcPr>
            <w:tcW w:w="1092" w:type="dxa"/>
          </w:tcPr>
          <w:p w14:paraId="1D0074AC"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82,46</w:t>
            </w:r>
          </w:p>
        </w:tc>
        <w:tc>
          <w:tcPr>
            <w:tcW w:w="1092" w:type="dxa"/>
          </w:tcPr>
          <w:p w14:paraId="3588992A"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44,21</w:t>
            </w:r>
          </w:p>
        </w:tc>
        <w:tc>
          <w:tcPr>
            <w:tcW w:w="1092" w:type="dxa"/>
          </w:tcPr>
          <w:p w14:paraId="5468C051"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57,9</w:t>
            </w:r>
          </w:p>
        </w:tc>
      </w:tr>
      <w:tr w:rsidR="006C3A67" w:rsidRPr="00DC3F4C" w14:paraId="0F2892C9" w14:textId="77777777" w:rsidTr="00DC3F4C">
        <w:tc>
          <w:tcPr>
            <w:tcW w:w="904" w:type="dxa"/>
            <w:vMerge/>
          </w:tcPr>
          <w:p w14:paraId="03EE746F" w14:textId="77777777" w:rsidR="006C3A67" w:rsidRPr="00DC3F4C" w:rsidRDefault="006C3A67" w:rsidP="00DC3F4C">
            <w:pPr>
              <w:spacing w:before="120" w:line="360" w:lineRule="auto"/>
              <w:jc w:val="both"/>
              <w:rPr>
                <w:rFonts w:eastAsiaTheme="minorEastAsia"/>
                <w:sz w:val="24"/>
                <w:szCs w:val="24"/>
                <w:lang w:val="ro-RO"/>
              </w:rPr>
            </w:pPr>
          </w:p>
        </w:tc>
        <w:tc>
          <w:tcPr>
            <w:tcW w:w="1894" w:type="dxa"/>
          </w:tcPr>
          <w:p w14:paraId="6DF566EA"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Vama Veche</w:t>
            </w:r>
          </w:p>
        </w:tc>
        <w:tc>
          <w:tcPr>
            <w:tcW w:w="1092" w:type="dxa"/>
          </w:tcPr>
          <w:p w14:paraId="7A7A1FBB"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82,08</w:t>
            </w:r>
          </w:p>
        </w:tc>
        <w:tc>
          <w:tcPr>
            <w:tcW w:w="1092" w:type="dxa"/>
          </w:tcPr>
          <w:p w14:paraId="3A204B89"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110,08</w:t>
            </w:r>
          </w:p>
        </w:tc>
        <w:tc>
          <w:tcPr>
            <w:tcW w:w="1092" w:type="dxa"/>
          </w:tcPr>
          <w:p w14:paraId="03FE9154"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55,58</w:t>
            </w:r>
          </w:p>
        </w:tc>
        <w:tc>
          <w:tcPr>
            <w:tcW w:w="1092" w:type="dxa"/>
          </w:tcPr>
          <w:p w14:paraId="5819ECBA"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74,94</w:t>
            </w:r>
          </w:p>
        </w:tc>
        <w:tc>
          <w:tcPr>
            <w:tcW w:w="1092" w:type="dxa"/>
          </w:tcPr>
          <w:p w14:paraId="759B71A9"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41,67</w:t>
            </w:r>
          </w:p>
        </w:tc>
        <w:tc>
          <w:tcPr>
            <w:tcW w:w="1092" w:type="dxa"/>
          </w:tcPr>
          <w:p w14:paraId="67645548"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54,4</w:t>
            </w:r>
          </w:p>
        </w:tc>
      </w:tr>
      <w:tr w:rsidR="006C3A67" w:rsidRPr="00DC3F4C" w14:paraId="270EA4AA" w14:textId="77777777" w:rsidTr="00DC3F4C">
        <w:tc>
          <w:tcPr>
            <w:tcW w:w="904" w:type="dxa"/>
            <w:vMerge/>
          </w:tcPr>
          <w:p w14:paraId="2293E484" w14:textId="77777777" w:rsidR="006C3A67" w:rsidRPr="00DC3F4C" w:rsidRDefault="006C3A67" w:rsidP="00DC3F4C">
            <w:pPr>
              <w:spacing w:before="120" w:line="360" w:lineRule="auto"/>
              <w:jc w:val="both"/>
              <w:rPr>
                <w:rFonts w:eastAsiaTheme="minorEastAsia"/>
                <w:sz w:val="24"/>
                <w:szCs w:val="24"/>
                <w:lang w:val="ro-RO"/>
              </w:rPr>
            </w:pPr>
          </w:p>
        </w:tc>
        <w:tc>
          <w:tcPr>
            <w:tcW w:w="1894" w:type="dxa"/>
          </w:tcPr>
          <w:p w14:paraId="1EB257F9"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Georgi</w:t>
            </w:r>
          </w:p>
        </w:tc>
        <w:tc>
          <w:tcPr>
            <w:tcW w:w="1092" w:type="dxa"/>
          </w:tcPr>
          <w:p w14:paraId="3AE5B1E4"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118,43</w:t>
            </w:r>
          </w:p>
        </w:tc>
        <w:tc>
          <w:tcPr>
            <w:tcW w:w="1092" w:type="dxa"/>
          </w:tcPr>
          <w:p w14:paraId="18E647C8"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160,17</w:t>
            </w:r>
          </w:p>
        </w:tc>
        <w:tc>
          <w:tcPr>
            <w:tcW w:w="1092" w:type="dxa"/>
          </w:tcPr>
          <w:p w14:paraId="555C6FDD"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75,09</w:t>
            </w:r>
          </w:p>
        </w:tc>
        <w:tc>
          <w:tcPr>
            <w:tcW w:w="1092" w:type="dxa"/>
          </w:tcPr>
          <w:p w14:paraId="563C5191"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100,45</w:t>
            </w:r>
          </w:p>
        </w:tc>
        <w:tc>
          <w:tcPr>
            <w:tcW w:w="1092" w:type="dxa"/>
          </w:tcPr>
          <w:p w14:paraId="6312112C"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50,43</w:t>
            </w:r>
          </w:p>
        </w:tc>
        <w:tc>
          <w:tcPr>
            <w:tcW w:w="1092" w:type="dxa"/>
          </w:tcPr>
          <w:p w14:paraId="4729BB99"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66,47</w:t>
            </w:r>
          </w:p>
        </w:tc>
      </w:tr>
      <w:tr w:rsidR="006C3A67" w:rsidRPr="00DC3F4C" w14:paraId="5018A537" w14:textId="77777777" w:rsidTr="00DC3F4C">
        <w:tc>
          <w:tcPr>
            <w:tcW w:w="904" w:type="dxa"/>
            <w:vMerge/>
          </w:tcPr>
          <w:p w14:paraId="77CFDD8E" w14:textId="77777777" w:rsidR="006C3A67" w:rsidRPr="00DC3F4C" w:rsidRDefault="006C3A67" w:rsidP="00DC3F4C">
            <w:pPr>
              <w:spacing w:before="120" w:line="360" w:lineRule="auto"/>
              <w:jc w:val="both"/>
              <w:rPr>
                <w:rFonts w:eastAsiaTheme="minorEastAsia"/>
                <w:sz w:val="24"/>
                <w:szCs w:val="24"/>
                <w:lang w:val="ro-RO"/>
              </w:rPr>
            </w:pPr>
          </w:p>
        </w:tc>
        <w:tc>
          <w:tcPr>
            <w:tcW w:w="1894" w:type="dxa"/>
          </w:tcPr>
          <w:p w14:paraId="7C737B95"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Nos Emine</w:t>
            </w:r>
          </w:p>
        </w:tc>
        <w:tc>
          <w:tcPr>
            <w:tcW w:w="1092" w:type="dxa"/>
          </w:tcPr>
          <w:p w14:paraId="7558EBA7"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60,76</w:t>
            </w:r>
          </w:p>
        </w:tc>
        <w:tc>
          <w:tcPr>
            <w:tcW w:w="1092" w:type="dxa"/>
          </w:tcPr>
          <w:p w14:paraId="6F554E7D"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80,7</w:t>
            </w:r>
          </w:p>
        </w:tc>
        <w:tc>
          <w:tcPr>
            <w:tcW w:w="1092" w:type="dxa"/>
          </w:tcPr>
          <w:p w14:paraId="36B1161C"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45,59</w:t>
            </w:r>
          </w:p>
        </w:tc>
        <w:tc>
          <w:tcPr>
            <w:tcW w:w="1092" w:type="dxa"/>
          </w:tcPr>
          <w:p w14:paraId="42A9FE06"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59,8</w:t>
            </w:r>
          </w:p>
        </w:tc>
        <w:tc>
          <w:tcPr>
            <w:tcW w:w="1092" w:type="dxa"/>
          </w:tcPr>
          <w:p w14:paraId="0E82FB75"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36,45</w:t>
            </w:r>
          </w:p>
        </w:tc>
        <w:tc>
          <w:tcPr>
            <w:tcW w:w="1092" w:type="dxa"/>
          </w:tcPr>
          <w:p w14:paraId="51F571B9"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47,2</w:t>
            </w:r>
          </w:p>
        </w:tc>
      </w:tr>
      <w:tr w:rsidR="006C3A67" w:rsidRPr="00DC3F4C" w14:paraId="0FD01041" w14:textId="77777777" w:rsidTr="00DC3F4C">
        <w:tc>
          <w:tcPr>
            <w:tcW w:w="904" w:type="dxa"/>
            <w:vMerge/>
          </w:tcPr>
          <w:p w14:paraId="5C87151B" w14:textId="77777777" w:rsidR="006C3A67" w:rsidRPr="00DC3F4C" w:rsidRDefault="006C3A67" w:rsidP="00DC3F4C">
            <w:pPr>
              <w:spacing w:before="120" w:line="360" w:lineRule="auto"/>
              <w:jc w:val="both"/>
              <w:rPr>
                <w:rFonts w:eastAsiaTheme="minorEastAsia"/>
                <w:sz w:val="24"/>
                <w:szCs w:val="24"/>
                <w:lang w:val="ro-RO"/>
              </w:rPr>
            </w:pPr>
          </w:p>
        </w:tc>
        <w:tc>
          <w:tcPr>
            <w:tcW w:w="1894" w:type="dxa"/>
          </w:tcPr>
          <w:p w14:paraId="45419CC0"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Sinemorets</w:t>
            </w:r>
          </w:p>
        </w:tc>
        <w:tc>
          <w:tcPr>
            <w:tcW w:w="1092" w:type="dxa"/>
          </w:tcPr>
          <w:p w14:paraId="012759D4"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95,59</w:t>
            </w:r>
          </w:p>
        </w:tc>
        <w:tc>
          <w:tcPr>
            <w:tcW w:w="1092" w:type="dxa"/>
          </w:tcPr>
          <w:p w14:paraId="5DADD8F4"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128,7</w:t>
            </w:r>
          </w:p>
        </w:tc>
        <w:tc>
          <w:tcPr>
            <w:tcW w:w="1092" w:type="dxa"/>
          </w:tcPr>
          <w:p w14:paraId="7168F8A8"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64,09</w:t>
            </w:r>
          </w:p>
        </w:tc>
        <w:tc>
          <w:tcPr>
            <w:tcW w:w="1092" w:type="dxa"/>
          </w:tcPr>
          <w:p w14:paraId="63183F8A"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85,3</w:t>
            </w:r>
          </w:p>
        </w:tc>
        <w:tc>
          <w:tcPr>
            <w:tcW w:w="1092" w:type="dxa"/>
          </w:tcPr>
          <w:p w14:paraId="344A6A60"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45,75</w:t>
            </w:r>
          </w:p>
        </w:tc>
        <w:tc>
          <w:tcPr>
            <w:tcW w:w="1092" w:type="dxa"/>
          </w:tcPr>
          <w:p w14:paraId="25DFA52A"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60,02</w:t>
            </w:r>
          </w:p>
        </w:tc>
      </w:tr>
      <w:tr w:rsidR="006C3A67" w:rsidRPr="00DC3F4C" w14:paraId="1DB2A9CE" w14:textId="77777777" w:rsidTr="00DC3F4C">
        <w:tc>
          <w:tcPr>
            <w:tcW w:w="904" w:type="dxa"/>
            <w:vMerge/>
          </w:tcPr>
          <w:p w14:paraId="3C0C58D8" w14:textId="77777777" w:rsidR="006C3A67" w:rsidRPr="00DC3F4C" w:rsidRDefault="006C3A67" w:rsidP="00DC3F4C">
            <w:pPr>
              <w:spacing w:before="120" w:line="360" w:lineRule="auto"/>
              <w:jc w:val="both"/>
              <w:rPr>
                <w:rFonts w:eastAsiaTheme="minorEastAsia"/>
                <w:sz w:val="24"/>
                <w:szCs w:val="24"/>
                <w:lang w:val="ro-RO"/>
              </w:rPr>
            </w:pPr>
          </w:p>
        </w:tc>
        <w:tc>
          <w:tcPr>
            <w:tcW w:w="1894" w:type="dxa"/>
          </w:tcPr>
          <w:p w14:paraId="40B91808"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Çilingozçiftliği</w:t>
            </w:r>
          </w:p>
        </w:tc>
        <w:tc>
          <w:tcPr>
            <w:tcW w:w="1092" w:type="dxa"/>
          </w:tcPr>
          <w:p w14:paraId="17DBC247"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75,6</w:t>
            </w:r>
          </w:p>
        </w:tc>
        <w:tc>
          <w:tcPr>
            <w:tcW w:w="1092" w:type="dxa"/>
          </w:tcPr>
          <w:p w14:paraId="64B8C953"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101,16</w:t>
            </w:r>
          </w:p>
        </w:tc>
        <w:tc>
          <w:tcPr>
            <w:tcW w:w="1092" w:type="dxa"/>
          </w:tcPr>
          <w:p w14:paraId="20106373"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53,36</w:t>
            </w:r>
          </w:p>
        </w:tc>
        <w:tc>
          <w:tcPr>
            <w:tcW w:w="1092" w:type="dxa"/>
          </w:tcPr>
          <w:p w14:paraId="2FC3F4A4"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70,5</w:t>
            </w:r>
          </w:p>
        </w:tc>
        <w:tc>
          <w:tcPr>
            <w:tcW w:w="1092" w:type="dxa"/>
          </w:tcPr>
          <w:p w14:paraId="0B8D0475"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40,15</w:t>
            </w:r>
          </w:p>
        </w:tc>
        <w:tc>
          <w:tcPr>
            <w:tcW w:w="1092" w:type="dxa"/>
          </w:tcPr>
          <w:p w14:paraId="3BF0BDEB"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52,3</w:t>
            </w:r>
          </w:p>
        </w:tc>
      </w:tr>
      <w:tr w:rsidR="006C3A67" w:rsidRPr="00DC3F4C" w14:paraId="64891C8D" w14:textId="77777777" w:rsidTr="00DC3F4C">
        <w:tc>
          <w:tcPr>
            <w:tcW w:w="904" w:type="dxa"/>
            <w:vMerge w:val="restart"/>
            <w:textDirection w:val="btLr"/>
            <w:vAlign w:val="center"/>
          </w:tcPr>
          <w:p w14:paraId="7BEB8677" w14:textId="5F781CBB" w:rsidR="006C3A67" w:rsidRPr="00DC3F4C" w:rsidRDefault="006C3A67" w:rsidP="00DC3F4C">
            <w:pPr>
              <w:spacing w:before="120" w:line="360" w:lineRule="auto"/>
              <w:ind w:left="113" w:right="113"/>
              <w:jc w:val="center"/>
              <w:rPr>
                <w:rFonts w:eastAsiaTheme="minorEastAsia"/>
                <w:sz w:val="24"/>
                <w:szCs w:val="24"/>
                <w:lang w:val="ro-RO"/>
              </w:rPr>
            </w:pPr>
            <w:r w:rsidRPr="00DC3F4C">
              <w:rPr>
                <w:rFonts w:eastAsiaTheme="minorEastAsia"/>
                <w:sz w:val="24"/>
                <w:szCs w:val="24"/>
                <w:lang w:val="ro-RO"/>
              </w:rPr>
              <w:t>LCOE</w:t>
            </w:r>
            <w:r w:rsidR="00D077AF" w:rsidRPr="00DC3F4C">
              <w:rPr>
                <w:rFonts w:eastAsiaTheme="minorEastAsia"/>
                <w:sz w:val="24"/>
                <w:szCs w:val="24"/>
                <w:lang w:val="ro-RO"/>
              </w:rPr>
              <w:t xml:space="preserve"> GE Haliade-X</w:t>
            </w:r>
          </w:p>
        </w:tc>
        <w:tc>
          <w:tcPr>
            <w:tcW w:w="1894" w:type="dxa"/>
          </w:tcPr>
          <w:p w14:paraId="15926D7B"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Sulina</w:t>
            </w:r>
          </w:p>
        </w:tc>
        <w:tc>
          <w:tcPr>
            <w:tcW w:w="1092" w:type="dxa"/>
          </w:tcPr>
          <w:p w14:paraId="2D7ED10A"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89,5</w:t>
            </w:r>
          </w:p>
        </w:tc>
        <w:tc>
          <w:tcPr>
            <w:tcW w:w="1092" w:type="dxa"/>
          </w:tcPr>
          <w:p w14:paraId="75263FCD"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120,3</w:t>
            </w:r>
          </w:p>
        </w:tc>
        <w:tc>
          <w:tcPr>
            <w:tcW w:w="1092" w:type="dxa"/>
          </w:tcPr>
          <w:p w14:paraId="576A8D23"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60,19</w:t>
            </w:r>
          </w:p>
        </w:tc>
        <w:tc>
          <w:tcPr>
            <w:tcW w:w="1092" w:type="dxa"/>
          </w:tcPr>
          <w:p w14:paraId="2DB566AF"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79,92</w:t>
            </w:r>
          </w:p>
        </w:tc>
        <w:tc>
          <w:tcPr>
            <w:tcW w:w="1092" w:type="dxa"/>
          </w:tcPr>
          <w:p w14:paraId="233121CA"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38,66</w:t>
            </w:r>
          </w:p>
        </w:tc>
        <w:tc>
          <w:tcPr>
            <w:tcW w:w="1092" w:type="dxa"/>
          </w:tcPr>
          <w:p w14:paraId="2EEA1089"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50,25</w:t>
            </w:r>
          </w:p>
        </w:tc>
      </w:tr>
      <w:tr w:rsidR="006C3A67" w:rsidRPr="00DC3F4C" w14:paraId="71039C20" w14:textId="77777777" w:rsidTr="00DC3F4C">
        <w:tc>
          <w:tcPr>
            <w:tcW w:w="904" w:type="dxa"/>
            <w:vMerge/>
          </w:tcPr>
          <w:p w14:paraId="7B1943AE" w14:textId="77777777" w:rsidR="006C3A67" w:rsidRPr="00DC3F4C" w:rsidRDefault="006C3A67" w:rsidP="00DC3F4C">
            <w:pPr>
              <w:spacing w:before="120" w:line="360" w:lineRule="auto"/>
              <w:jc w:val="both"/>
              <w:rPr>
                <w:rFonts w:eastAsiaTheme="minorEastAsia"/>
                <w:sz w:val="24"/>
                <w:szCs w:val="24"/>
                <w:lang w:val="ro-RO"/>
              </w:rPr>
            </w:pPr>
          </w:p>
        </w:tc>
        <w:tc>
          <w:tcPr>
            <w:tcW w:w="1894" w:type="dxa"/>
          </w:tcPr>
          <w:p w14:paraId="13467116"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Jurilovca</w:t>
            </w:r>
          </w:p>
        </w:tc>
        <w:tc>
          <w:tcPr>
            <w:tcW w:w="1092" w:type="dxa"/>
          </w:tcPr>
          <w:p w14:paraId="106D0AAC"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105,69</w:t>
            </w:r>
          </w:p>
        </w:tc>
        <w:tc>
          <w:tcPr>
            <w:tcW w:w="1092" w:type="dxa"/>
          </w:tcPr>
          <w:p w14:paraId="423F2C5F"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142,62</w:t>
            </w:r>
          </w:p>
        </w:tc>
        <w:tc>
          <w:tcPr>
            <w:tcW w:w="1092" w:type="dxa"/>
          </w:tcPr>
          <w:p w14:paraId="0C9601B8"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69,45</w:t>
            </w:r>
          </w:p>
        </w:tc>
        <w:tc>
          <w:tcPr>
            <w:tcW w:w="1092" w:type="dxa"/>
          </w:tcPr>
          <w:p w14:paraId="71CCB513"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92,68</w:t>
            </w:r>
          </w:p>
        </w:tc>
        <w:tc>
          <w:tcPr>
            <w:tcW w:w="1092" w:type="dxa"/>
          </w:tcPr>
          <w:p w14:paraId="554B93CF"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48,32</w:t>
            </w:r>
          </w:p>
        </w:tc>
        <w:tc>
          <w:tcPr>
            <w:tcW w:w="1092" w:type="dxa"/>
          </w:tcPr>
          <w:p w14:paraId="4F725A6B"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63,56</w:t>
            </w:r>
          </w:p>
        </w:tc>
      </w:tr>
      <w:tr w:rsidR="006C3A67" w:rsidRPr="00DC3F4C" w14:paraId="06D22B6D" w14:textId="77777777" w:rsidTr="00DC3F4C">
        <w:tc>
          <w:tcPr>
            <w:tcW w:w="904" w:type="dxa"/>
            <w:vMerge/>
          </w:tcPr>
          <w:p w14:paraId="32896EFD" w14:textId="77777777" w:rsidR="006C3A67" w:rsidRPr="00DC3F4C" w:rsidRDefault="006C3A67" w:rsidP="00DC3F4C">
            <w:pPr>
              <w:spacing w:before="120" w:line="360" w:lineRule="auto"/>
              <w:jc w:val="both"/>
              <w:rPr>
                <w:rFonts w:eastAsiaTheme="minorEastAsia"/>
                <w:sz w:val="24"/>
                <w:szCs w:val="24"/>
                <w:lang w:val="ro-RO"/>
              </w:rPr>
            </w:pPr>
          </w:p>
        </w:tc>
        <w:tc>
          <w:tcPr>
            <w:tcW w:w="1894" w:type="dxa"/>
          </w:tcPr>
          <w:p w14:paraId="5D73A105"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Capul Midia</w:t>
            </w:r>
          </w:p>
        </w:tc>
        <w:tc>
          <w:tcPr>
            <w:tcW w:w="1092" w:type="dxa"/>
          </w:tcPr>
          <w:p w14:paraId="37F5371A"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91,28</w:t>
            </w:r>
          </w:p>
        </w:tc>
        <w:tc>
          <w:tcPr>
            <w:tcW w:w="1092" w:type="dxa"/>
          </w:tcPr>
          <w:p w14:paraId="554FA4B4"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122,75</w:t>
            </w:r>
          </w:p>
        </w:tc>
        <w:tc>
          <w:tcPr>
            <w:tcW w:w="1092" w:type="dxa"/>
          </w:tcPr>
          <w:p w14:paraId="6B6E796F"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61,1</w:t>
            </w:r>
          </w:p>
        </w:tc>
        <w:tc>
          <w:tcPr>
            <w:tcW w:w="1092" w:type="dxa"/>
          </w:tcPr>
          <w:p w14:paraId="083594AF"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81,17</w:t>
            </w:r>
          </w:p>
        </w:tc>
        <w:tc>
          <w:tcPr>
            <w:tcW w:w="1092" w:type="dxa"/>
          </w:tcPr>
          <w:p w14:paraId="0A95ACB5"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43,53</w:t>
            </w:r>
          </w:p>
        </w:tc>
        <w:tc>
          <w:tcPr>
            <w:tcW w:w="1092" w:type="dxa"/>
          </w:tcPr>
          <w:p w14:paraId="2B0F58E6"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56,95</w:t>
            </w:r>
          </w:p>
        </w:tc>
      </w:tr>
      <w:tr w:rsidR="006C3A67" w:rsidRPr="00DC3F4C" w14:paraId="0707A4D5" w14:textId="77777777" w:rsidTr="00DC3F4C">
        <w:tc>
          <w:tcPr>
            <w:tcW w:w="904" w:type="dxa"/>
            <w:vMerge/>
          </w:tcPr>
          <w:p w14:paraId="47D8AD18" w14:textId="77777777" w:rsidR="006C3A67" w:rsidRPr="00DC3F4C" w:rsidRDefault="006C3A67" w:rsidP="00DC3F4C">
            <w:pPr>
              <w:spacing w:before="120" w:line="360" w:lineRule="auto"/>
              <w:jc w:val="both"/>
              <w:rPr>
                <w:rFonts w:eastAsiaTheme="minorEastAsia"/>
                <w:sz w:val="24"/>
                <w:szCs w:val="24"/>
                <w:lang w:val="ro-RO"/>
              </w:rPr>
            </w:pPr>
          </w:p>
        </w:tc>
        <w:tc>
          <w:tcPr>
            <w:tcW w:w="1894" w:type="dxa"/>
          </w:tcPr>
          <w:p w14:paraId="5E7549E8"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Vama Veche</w:t>
            </w:r>
          </w:p>
        </w:tc>
        <w:tc>
          <w:tcPr>
            <w:tcW w:w="1092" w:type="dxa"/>
          </w:tcPr>
          <w:p w14:paraId="54A14177"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80,57</w:t>
            </w:r>
          </w:p>
        </w:tc>
        <w:tc>
          <w:tcPr>
            <w:tcW w:w="1092" w:type="dxa"/>
          </w:tcPr>
          <w:p w14:paraId="4959598E"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108</w:t>
            </w:r>
          </w:p>
        </w:tc>
        <w:tc>
          <w:tcPr>
            <w:tcW w:w="1092" w:type="dxa"/>
          </w:tcPr>
          <w:p w14:paraId="03CD88F0"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55,77</w:t>
            </w:r>
          </w:p>
        </w:tc>
        <w:tc>
          <w:tcPr>
            <w:tcW w:w="1092" w:type="dxa"/>
          </w:tcPr>
          <w:p w14:paraId="7F0B0553"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73,83</w:t>
            </w:r>
          </w:p>
        </w:tc>
        <w:tc>
          <w:tcPr>
            <w:tcW w:w="1092" w:type="dxa"/>
          </w:tcPr>
          <w:p w14:paraId="64D82C73"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41,06</w:t>
            </w:r>
          </w:p>
        </w:tc>
        <w:tc>
          <w:tcPr>
            <w:tcW w:w="1092" w:type="dxa"/>
          </w:tcPr>
          <w:p w14:paraId="542E15D0"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53,55</w:t>
            </w:r>
          </w:p>
        </w:tc>
      </w:tr>
      <w:tr w:rsidR="006C3A67" w:rsidRPr="00DC3F4C" w14:paraId="194D0274" w14:textId="77777777" w:rsidTr="00DC3F4C">
        <w:tc>
          <w:tcPr>
            <w:tcW w:w="904" w:type="dxa"/>
            <w:vMerge/>
          </w:tcPr>
          <w:p w14:paraId="4B4B31CE" w14:textId="77777777" w:rsidR="006C3A67" w:rsidRPr="00DC3F4C" w:rsidRDefault="006C3A67" w:rsidP="00DC3F4C">
            <w:pPr>
              <w:spacing w:before="120" w:line="360" w:lineRule="auto"/>
              <w:jc w:val="both"/>
              <w:rPr>
                <w:rFonts w:eastAsiaTheme="minorEastAsia"/>
                <w:sz w:val="24"/>
                <w:szCs w:val="24"/>
                <w:lang w:val="ro-RO"/>
              </w:rPr>
            </w:pPr>
          </w:p>
        </w:tc>
        <w:tc>
          <w:tcPr>
            <w:tcW w:w="1894" w:type="dxa"/>
          </w:tcPr>
          <w:p w14:paraId="1EC28F0B"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Georgi</w:t>
            </w:r>
          </w:p>
        </w:tc>
        <w:tc>
          <w:tcPr>
            <w:tcW w:w="1092" w:type="dxa"/>
          </w:tcPr>
          <w:p w14:paraId="28F65F5B"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116,86</w:t>
            </w:r>
          </w:p>
        </w:tc>
        <w:tc>
          <w:tcPr>
            <w:tcW w:w="1092" w:type="dxa"/>
          </w:tcPr>
          <w:p w14:paraId="0EB4EF0B"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158</w:t>
            </w:r>
          </w:p>
        </w:tc>
        <w:tc>
          <w:tcPr>
            <w:tcW w:w="1092" w:type="dxa"/>
          </w:tcPr>
          <w:p w14:paraId="4E432953"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73,69</w:t>
            </w:r>
          </w:p>
        </w:tc>
        <w:tc>
          <w:tcPr>
            <w:tcW w:w="1092" w:type="dxa"/>
          </w:tcPr>
          <w:p w14:paraId="01953511"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98,52</w:t>
            </w:r>
          </w:p>
        </w:tc>
        <w:tc>
          <w:tcPr>
            <w:tcW w:w="1092" w:type="dxa"/>
          </w:tcPr>
          <w:p w14:paraId="54216D78"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49,64</w:t>
            </w:r>
          </w:p>
        </w:tc>
        <w:tc>
          <w:tcPr>
            <w:tcW w:w="1092" w:type="dxa"/>
          </w:tcPr>
          <w:p w14:paraId="21717973"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65,38</w:t>
            </w:r>
          </w:p>
        </w:tc>
      </w:tr>
      <w:tr w:rsidR="006C3A67" w:rsidRPr="00DC3F4C" w14:paraId="1BBE4402" w14:textId="77777777" w:rsidTr="00DC3F4C">
        <w:tc>
          <w:tcPr>
            <w:tcW w:w="904" w:type="dxa"/>
            <w:vMerge/>
          </w:tcPr>
          <w:p w14:paraId="3A63CF2B" w14:textId="77777777" w:rsidR="006C3A67" w:rsidRPr="00DC3F4C" w:rsidRDefault="006C3A67" w:rsidP="00DC3F4C">
            <w:pPr>
              <w:spacing w:before="120" w:line="360" w:lineRule="auto"/>
              <w:jc w:val="both"/>
              <w:rPr>
                <w:rFonts w:eastAsiaTheme="minorEastAsia"/>
                <w:sz w:val="24"/>
                <w:szCs w:val="24"/>
                <w:lang w:val="ro-RO"/>
              </w:rPr>
            </w:pPr>
          </w:p>
        </w:tc>
        <w:tc>
          <w:tcPr>
            <w:tcW w:w="1894" w:type="dxa"/>
          </w:tcPr>
          <w:p w14:paraId="220F72D9"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Nos Emine</w:t>
            </w:r>
          </w:p>
        </w:tc>
        <w:tc>
          <w:tcPr>
            <w:tcW w:w="1092" w:type="dxa"/>
          </w:tcPr>
          <w:p w14:paraId="45B5BA96"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59,84</w:t>
            </w:r>
          </w:p>
        </w:tc>
        <w:tc>
          <w:tcPr>
            <w:tcW w:w="1092" w:type="dxa"/>
          </w:tcPr>
          <w:p w14:paraId="67C3D878"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79,43</w:t>
            </w:r>
          </w:p>
        </w:tc>
        <w:tc>
          <w:tcPr>
            <w:tcW w:w="1092" w:type="dxa"/>
          </w:tcPr>
          <w:p w14:paraId="5F545479"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45,08</w:t>
            </w:r>
          </w:p>
        </w:tc>
        <w:tc>
          <w:tcPr>
            <w:tcW w:w="1092" w:type="dxa"/>
          </w:tcPr>
          <w:p w14:paraId="4139A0D7"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59,09</w:t>
            </w:r>
          </w:p>
        </w:tc>
        <w:tc>
          <w:tcPr>
            <w:tcW w:w="1092" w:type="dxa"/>
          </w:tcPr>
          <w:p w14:paraId="5ADC2DBF"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36,01</w:t>
            </w:r>
          </w:p>
        </w:tc>
        <w:tc>
          <w:tcPr>
            <w:tcW w:w="1092" w:type="dxa"/>
          </w:tcPr>
          <w:p w14:paraId="4BD3E9D4"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46,6</w:t>
            </w:r>
          </w:p>
        </w:tc>
      </w:tr>
      <w:tr w:rsidR="006C3A67" w:rsidRPr="00DC3F4C" w14:paraId="06C4D7DE" w14:textId="77777777" w:rsidTr="00DC3F4C">
        <w:tc>
          <w:tcPr>
            <w:tcW w:w="904" w:type="dxa"/>
            <w:vMerge/>
          </w:tcPr>
          <w:p w14:paraId="6D43B9F8" w14:textId="77777777" w:rsidR="006C3A67" w:rsidRPr="00DC3F4C" w:rsidRDefault="006C3A67" w:rsidP="00DC3F4C">
            <w:pPr>
              <w:spacing w:before="120" w:line="360" w:lineRule="auto"/>
              <w:jc w:val="both"/>
              <w:rPr>
                <w:rFonts w:eastAsiaTheme="minorEastAsia"/>
                <w:sz w:val="24"/>
                <w:szCs w:val="24"/>
                <w:lang w:val="ro-RO"/>
              </w:rPr>
            </w:pPr>
          </w:p>
        </w:tc>
        <w:tc>
          <w:tcPr>
            <w:tcW w:w="1894" w:type="dxa"/>
          </w:tcPr>
          <w:p w14:paraId="5A42569A"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Sinemorets</w:t>
            </w:r>
          </w:p>
        </w:tc>
        <w:tc>
          <w:tcPr>
            <w:tcW w:w="1092" w:type="dxa"/>
          </w:tcPr>
          <w:p w14:paraId="3E01475C"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94,10</w:t>
            </w:r>
          </w:p>
        </w:tc>
        <w:tc>
          <w:tcPr>
            <w:tcW w:w="1092" w:type="dxa"/>
          </w:tcPr>
          <w:p w14:paraId="521B6019"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126,64</w:t>
            </w:r>
          </w:p>
        </w:tc>
        <w:tc>
          <w:tcPr>
            <w:tcW w:w="1092" w:type="dxa"/>
          </w:tcPr>
          <w:p w14:paraId="7F428A73"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63,28</w:t>
            </w:r>
          </w:p>
        </w:tc>
        <w:tc>
          <w:tcPr>
            <w:tcW w:w="1092" w:type="dxa"/>
          </w:tcPr>
          <w:p w14:paraId="36C66925"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84,09</w:t>
            </w:r>
          </w:p>
        </w:tc>
        <w:tc>
          <w:tcPr>
            <w:tcW w:w="1092" w:type="dxa"/>
          </w:tcPr>
          <w:p w14:paraId="74BC8495"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45,08</w:t>
            </w:r>
          </w:p>
        </w:tc>
        <w:tc>
          <w:tcPr>
            <w:tcW w:w="1092" w:type="dxa"/>
          </w:tcPr>
          <w:p w14:paraId="7F3747A7"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59,09</w:t>
            </w:r>
          </w:p>
        </w:tc>
      </w:tr>
      <w:tr w:rsidR="006C3A67" w:rsidRPr="00DC3F4C" w14:paraId="51F58AE5" w14:textId="77777777" w:rsidTr="00DC3F4C">
        <w:tc>
          <w:tcPr>
            <w:tcW w:w="904" w:type="dxa"/>
            <w:vMerge/>
          </w:tcPr>
          <w:p w14:paraId="489A1F6A" w14:textId="77777777" w:rsidR="006C3A67" w:rsidRPr="00DC3F4C" w:rsidRDefault="006C3A67" w:rsidP="00DC3F4C">
            <w:pPr>
              <w:spacing w:before="120" w:line="360" w:lineRule="auto"/>
              <w:jc w:val="both"/>
              <w:rPr>
                <w:rFonts w:eastAsiaTheme="minorEastAsia"/>
                <w:sz w:val="24"/>
                <w:szCs w:val="24"/>
                <w:lang w:val="ro-RO"/>
              </w:rPr>
            </w:pPr>
          </w:p>
        </w:tc>
        <w:tc>
          <w:tcPr>
            <w:tcW w:w="1894" w:type="dxa"/>
          </w:tcPr>
          <w:p w14:paraId="5BB3EF16"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Çilingozçiftliği</w:t>
            </w:r>
          </w:p>
        </w:tc>
        <w:tc>
          <w:tcPr>
            <w:tcW w:w="1092" w:type="dxa"/>
          </w:tcPr>
          <w:p w14:paraId="20E80712"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74,26</w:t>
            </w:r>
          </w:p>
        </w:tc>
        <w:tc>
          <w:tcPr>
            <w:tcW w:w="1092" w:type="dxa"/>
          </w:tcPr>
          <w:p w14:paraId="0063FC7C"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99,3</w:t>
            </w:r>
          </w:p>
        </w:tc>
        <w:tc>
          <w:tcPr>
            <w:tcW w:w="1092" w:type="dxa"/>
          </w:tcPr>
          <w:p w14:paraId="16D9C457"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52,69</w:t>
            </w:r>
          </w:p>
        </w:tc>
        <w:tc>
          <w:tcPr>
            <w:tcW w:w="1092" w:type="dxa"/>
          </w:tcPr>
          <w:p w14:paraId="3B4E064A"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69,58</w:t>
            </w:r>
          </w:p>
        </w:tc>
        <w:tc>
          <w:tcPr>
            <w:tcW w:w="1092" w:type="dxa"/>
          </w:tcPr>
          <w:p w14:paraId="3B540E12"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39,62</w:t>
            </w:r>
          </w:p>
        </w:tc>
        <w:tc>
          <w:tcPr>
            <w:tcW w:w="1092" w:type="dxa"/>
          </w:tcPr>
          <w:p w14:paraId="22AC95A4"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51,57</w:t>
            </w:r>
          </w:p>
        </w:tc>
      </w:tr>
      <w:tr w:rsidR="006C3A67" w:rsidRPr="00DC3F4C" w14:paraId="7EFA522D" w14:textId="77777777" w:rsidTr="00DC3F4C">
        <w:tc>
          <w:tcPr>
            <w:tcW w:w="904" w:type="dxa"/>
            <w:vMerge w:val="restart"/>
            <w:textDirection w:val="btLr"/>
            <w:vAlign w:val="center"/>
          </w:tcPr>
          <w:p w14:paraId="28D52B9B" w14:textId="2952DAAE" w:rsidR="006C3A67" w:rsidRPr="00DC3F4C" w:rsidRDefault="006C3A67" w:rsidP="00DC3F4C">
            <w:pPr>
              <w:spacing w:before="120" w:line="360" w:lineRule="auto"/>
              <w:ind w:left="113" w:right="113"/>
              <w:jc w:val="center"/>
              <w:rPr>
                <w:rFonts w:eastAsiaTheme="minorEastAsia"/>
                <w:sz w:val="24"/>
                <w:szCs w:val="24"/>
                <w:lang w:val="ro-RO"/>
              </w:rPr>
            </w:pPr>
            <w:r w:rsidRPr="00DC3F4C">
              <w:rPr>
                <w:rFonts w:eastAsiaTheme="minorEastAsia"/>
                <w:sz w:val="24"/>
                <w:szCs w:val="24"/>
                <w:lang w:val="ro-RO"/>
              </w:rPr>
              <w:t>LCOE</w:t>
            </w:r>
            <w:r w:rsidR="00D077AF" w:rsidRPr="00DC3F4C">
              <w:rPr>
                <w:rFonts w:eastAsiaTheme="minorEastAsia"/>
                <w:sz w:val="24"/>
                <w:szCs w:val="24"/>
                <w:lang w:val="ro-RO"/>
              </w:rPr>
              <w:t xml:space="preserve"> Vestas V236</w:t>
            </w:r>
          </w:p>
        </w:tc>
        <w:tc>
          <w:tcPr>
            <w:tcW w:w="1894" w:type="dxa"/>
          </w:tcPr>
          <w:p w14:paraId="14F6A4C4"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Sulina</w:t>
            </w:r>
          </w:p>
        </w:tc>
        <w:tc>
          <w:tcPr>
            <w:tcW w:w="1092" w:type="dxa"/>
          </w:tcPr>
          <w:p w14:paraId="551BA34E"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96,6</w:t>
            </w:r>
          </w:p>
        </w:tc>
        <w:tc>
          <w:tcPr>
            <w:tcW w:w="1092" w:type="dxa"/>
          </w:tcPr>
          <w:p w14:paraId="2054D8B4"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130,09</w:t>
            </w:r>
          </w:p>
        </w:tc>
        <w:tc>
          <w:tcPr>
            <w:tcW w:w="1092" w:type="dxa"/>
          </w:tcPr>
          <w:p w14:paraId="720A4469"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64,36</w:t>
            </w:r>
          </w:p>
        </w:tc>
        <w:tc>
          <w:tcPr>
            <w:tcW w:w="1092" w:type="dxa"/>
          </w:tcPr>
          <w:p w14:paraId="0EEF53E1"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85,66</w:t>
            </w:r>
          </w:p>
        </w:tc>
        <w:tc>
          <w:tcPr>
            <w:tcW w:w="1092" w:type="dxa"/>
          </w:tcPr>
          <w:p w14:paraId="0E71893A"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46,02</w:t>
            </w:r>
          </w:p>
        </w:tc>
        <w:tc>
          <w:tcPr>
            <w:tcW w:w="1092" w:type="dxa"/>
          </w:tcPr>
          <w:p w14:paraId="34AA292C"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60,39</w:t>
            </w:r>
          </w:p>
        </w:tc>
      </w:tr>
      <w:tr w:rsidR="006C3A67" w:rsidRPr="00DC3F4C" w14:paraId="76FD7C3A" w14:textId="77777777" w:rsidTr="00DC3F4C">
        <w:tc>
          <w:tcPr>
            <w:tcW w:w="904" w:type="dxa"/>
            <w:vMerge/>
          </w:tcPr>
          <w:p w14:paraId="642F7657" w14:textId="77777777" w:rsidR="006C3A67" w:rsidRPr="00DC3F4C" w:rsidRDefault="006C3A67" w:rsidP="00DC3F4C">
            <w:pPr>
              <w:spacing w:before="120" w:line="360" w:lineRule="auto"/>
              <w:jc w:val="both"/>
              <w:rPr>
                <w:rFonts w:eastAsiaTheme="minorEastAsia"/>
                <w:sz w:val="24"/>
                <w:szCs w:val="24"/>
                <w:lang w:val="ro-RO"/>
              </w:rPr>
            </w:pPr>
          </w:p>
        </w:tc>
        <w:tc>
          <w:tcPr>
            <w:tcW w:w="1894" w:type="dxa"/>
          </w:tcPr>
          <w:p w14:paraId="0BDBDA53"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Jurilovca</w:t>
            </w:r>
          </w:p>
        </w:tc>
        <w:tc>
          <w:tcPr>
            <w:tcW w:w="1092" w:type="dxa"/>
          </w:tcPr>
          <w:p w14:paraId="0C535927"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114,42</w:t>
            </w:r>
          </w:p>
        </w:tc>
        <w:tc>
          <w:tcPr>
            <w:tcW w:w="1092" w:type="dxa"/>
          </w:tcPr>
          <w:p w14:paraId="748FED14"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154,65</w:t>
            </w:r>
          </w:p>
        </w:tc>
        <w:tc>
          <w:tcPr>
            <w:tcW w:w="1092" w:type="dxa"/>
          </w:tcPr>
          <w:p w14:paraId="50871625"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74,38</w:t>
            </w:r>
          </w:p>
        </w:tc>
        <w:tc>
          <w:tcPr>
            <w:tcW w:w="1092" w:type="dxa"/>
          </w:tcPr>
          <w:p w14:paraId="69696946"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99,46</w:t>
            </w:r>
          </w:p>
        </w:tc>
        <w:tc>
          <w:tcPr>
            <w:tcW w:w="1092" w:type="dxa"/>
          </w:tcPr>
          <w:p w14:paraId="0BF8887C"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51,69</w:t>
            </w:r>
          </w:p>
        </w:tc>
        <w:tc>
          <w:tcPr>
            <w:tcW w:w="1092" w:type="dxa"/>
          </w:tcPr>
          <w:p w14:paraId="5898BFA8"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68,21</w:t>
            </w:r>
          </w:p>
        </w:tc>
      </w:tr>
      <w:tr w:rsidR="006C3A67" w:rsidRPr="00DC3F4C" w14:paraId="53D62441" w14:textId="77777777" w:rsidTr="00DC3F4C">
        <w:tc>
          <w:tcPr>
            <w:tcW w:w="904" w:type="dxa"/>
            <w:vMerge/>
          </w:tcPr>
          <w:p w14:paraId="7593A1FF" w14:textId="77777777" w:rsidR="006C3A67" w:rsidRPr="00DC3F4C" w:rsidRDefault="006C3A67" w:rsidP="00DC3F4C">
            <w:pPr>
              <w:spacing w:before="120" w:line="360" w:lineRule="auto"/>
              <w:jc w:val="both"/>
              <w:rPr>
                <w:rFonts w:eastAsiaTheme="minorEastAsia"/>
                <w:sz w:val="24"/>
                <w:szCs w:val="24"/>
                <w:lang w:val="ro-RO"/>
              </w:rPr>
            </w:pPr>
          </w:p>
        </w:tc>
        <w:tc>
          <w:tcPr>
            <w:tcW w:w="1894" w:type="dxa"/>
          </w:tcPr>
          <w:p w14:paraId="3BBAA740"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Capul Midia</w:t>
            </w:r>
          </w:p>
        </w:tc>
        <w:tc>
          <w:tcPr>
            <w:tcW w:w="1092" w:type="dxa"/>
          </w:tcPr>
          <w:p w14:paraId="02AF2695"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98,28</w:t>
            </w:r>
          </w:p>
        </w:tc>
        <w:tc>
          <w:tcPr>
            <w:tcW w:w="1092" w:type="dxa"/>
          </w:tcPr>
          <w:p w14:paraId="1467DDED"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132,41</w:t>
            </w:r>
          </w:p>
        </w:tc>
        <w:tc>
          <w:tcPr>
            <w:tcW w:w="1092" w:type="dxa"/>
          </w:tcPr>
          <w:p w14:paraId="6FB97EA0"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65,38</w:t>
            </w:r>
          </w:p>
        </w:tc>
        <w:tc>
          <w:tcPr>
            <w:tcW w:w="1092" w:type="dxa"/>
          </w:tcPr>
          <w:p w14:paraId="3A3BB371"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87,06</w:t>
            </w:r>
          </w:p>
        </w:tc>
        <w:tc>
          <w:tcPr>
            <w:tcW w:w="1092" w:type="dxa"/>
          </w:tcPr>
          <w:p w14:paraId="1F5FBE82"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46,49</w:t>
            </w:r>
          </w:p>
        </w:tc>
        <w:tc>
          <w:tcPr>
            <w:tcW w:w="1092" w:type="dxa"/>
          </w:tcPr>
          <w:p w14:paraId="371C4D81"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61,03</w:t>
            </w:r>
          </w:p>
        </w:tc>
      </w:tr>
      <w:tr w:rsidR="006C3A67" w:rsidRPr="00DC3F4C" w14:paraId="51C64397" w14:textId="77777777" w:rsidTr="00DC3F4C">
        <w:tc>
          <w:tcPr>
            <w:tcW w:w="904" w:type="dxa"/>
            <w:vMerge/>
          </w:tcPr>
          <w:p w14:paraId="5939BC03" w14:textId="77777777" w:rsidR="006C3A67" w:rsidRPr="00DC3F4C" w:rsidRDefault="006C3A67" w:rsidP="00DC3F4C">
            <w:pPr>
              <w:spacing w:before="120" w:line="360" w:lineRule="auto"/>
              <w:jc w:val="both"/>
              <w:rPr>
                <w:rFonts w:eastAsiaTheme="minorEastAsia"/>
                <w:sz w:val="24"/>
                <w:szCs w:val="24"/>
                <w:lang w:val="ro-RO"/>
              </w:rPr>
            </w:pPr>
          </w:p>
        </w:tc>
        <w:tc>
          <w:tcPr>
            <w:tcW w:w="1894" w:type="dxa"/>
          </w:tcPr>
          <w:p w14:paraId="16EE963C"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Vama Veche</w:t>
            </w:r>
          </w:p>
        </w:tc>
        <w:tc>
          <w:tcPr>
            <w:tcW w:w="1092" w:type="dxa"/>
          </w:tcPr>
          <w:p w14:paraId="5A0638CA"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86,72</w:t>
            </w:r>
          </w:p>
        </w:tc>
        <w:tc>
          <w:tcPr>
            <w:tcW w:w="1092" w:type="dxa"/>
          </w:tcPr>
          <w:p w14:paraId="3BBD71AD"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116,47</w:t>
            </w:r>
          </w:p>
        </w:tc>
        <w:tc>
          <w:tcPr>
            <w:tcW w:w="1092" w:type="dxa"/>
          </w:tcPr>
          <w:p w14:paraId="6DBEE0F2"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59,47</w:t>
            </w:r>
          </w:p>
        </w:tc>
        <w:tc>
          <w:tcPr>
            <w:tcW w:w="1092" w:type="dxa"/>
          </w:tcPr>
          <w:p w14:paraId="4EC8A1B8"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78,95</w:t>
            </w:r>
          </w:p>
        </w:tc>
        <w:tc>
          <w:tcPr>
            <w:tcW w:w="1092" w:type="dxa"/>
          </w:tcPr>
          <w:p w14:paraId="01F0E8CA"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43,67</w:t>
            </w:r>
          </w:p>
        </w:tc>
        <w:tc>
          <w:tcPr>
            <w:tcW w:w="1092" w:type="dxa"/>
          </w:tcPr>
          <w:p w14:paraId="121F31CD"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57,16</w:t>
            </w:r>
          </w:p>
        </w:tc>
      </w:tr>
      <w:tr w:rsidR="006C3A67" w:rsidRPr="00DC3F4C" w14:paraId="2CBC6AC5" w14:textId="77777777" w:rsidTr="00DC3F4C">
        <w:tc>
          <w:tcPr>
            <w:tcW w:w="904" w:type="dxa"/>
            <w:vMerge/>
          </w:tcPr>
          <w:p w14:paraId="3E1BD897" w14:textId="77777777" w:rsidR="006C3A67" w:rsidRPr="00DC3F4C" w:rsidRDefault="006C3A67" w:rsidP="00DC3F4C">
            <w:pPr>
              <w:spacing w:before="120" w:line="360" w:lineRule="auto"/>
              <w:jc w:val="both"/>
              <w:rPr>
                <w:rFonts w:eastAsiaTheme="minorEastAsia"/>
                <w:sz w:val="24"/>
                <w:szCs w:val="24"/>
                <w:lang w:val="ro-RO"/>
              </w:rPr>
            </w:pPr>
          </w:p>
        </w:tc>
        <w:tc>
          <w:tcPr>
            <w:tcW w:w="1894" w:type="dxa"/>
          </w:tcPr>
          <w:p w14:paraId="4D50DF70"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Georgi</w:t>
            </w:r>
          </w:p>
        </w:tc>
        <w:tc>
          <w:tcPr>
            <w:tcW w:w="1092" w:type="dxa"/>
          </w:tcPr>
          <w:p w14:paraId="3298A993"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126,32</w:t>
            </w:r>
          </w:p>
        </w:tc>
        <w:tc>
          <w:tcPr>
            <w:tcW w:w="1092" w:type="dxa"/>
          </w:tcPr>
          <w:p w14:paraId="25AE36BC"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171,04</w:t>
            </w:r>
          </w:p>
        </w:tc>
        <w:tc>
          <w:tcPr>
            <w:tcW w:w="1092" w:type="dxa"/>
          </w:tcPr>
          <w:p w14:paraId="277684F8"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79,35</w:t>
            </w:r>
          </w:p>
        </w:tc>
        <w:tc>
          <w:tcPr>
            <w:tcW w:w="1092" w:type="dxa"/>
          </w:tcPr>
          <w:p w14:paraId="08D7DA31"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106,31</w:t>
            </w:r>
          </w:p>
        </w:tc>
        <w:tc>
          <w:tcPr>
            <w:tcW w:w="1092" w:type="dxa"/>
          </w:tcPr>
          <w:p w14:paraId="5BDA30D6"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53,14</w:t>
            </w:r>
          </w:p>
        </w:tc>
        <w:tc>
          <w:tcPr>
            <w:tcW w:w="1092" w:type="dxa"/>
          </w:tcPr>
          <w:p w14:paraId="5C9073EE"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70,2</w:t>
            </w:r>
          </w:p>
        </w:tc>
      </w:tr>
      <w:tr w:rsidR="006C3A67" w:rsidRPr="00DC3F4C" w14:paraId="026F48F3" w14:textId="77777777" w:rsidTr="00DC3F4C">
        <w:tc>
          <w:tcPr>
            <w:tcW w:w="904" w:type="dxa"/>
            <w:vMerge/>
          </w:tcPr>
          <w:p w14:paraId="5358E454" w14:textId="77777777" w:rsidR="006C3A67" w:rsidRPr="00DC3F4C" w:rsidRDefault="006C3A67" w:rsidP="00DC3F4C">
            <w:pPr>
              <w:spacing w:before="120" w:line="360" w:lineRule="auto"/>
              <w:jc w:val="both"/>
              <w:rPr>
                <w:rFonts w:eastAsiaTheme="minorEastAsia"/>
                <w:sz w:val="24"/>
                <w:szCs w:val="24"/>
                <w:lang w:val="ro-RO"/>
              </w:rPr>
            </w:pPr>
          </w:p>
        </w:tc>
        <w:tc>
          <w:tcPr>
            <w:tcW w:w="1894" w:type="dxa"/>
          </w:tcPr>
          <w:p w14:paraId="143C3F6A"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Nos Emine</w:t>
            </w:r>
          </w:p>
        </w:tc>
        <w:tc>
          <w:tcPr>
            <w:tcW w:w="1092" w:type="dxa"/>
          </w:tcPr>
          <w:p w14:paraId="66597144"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63,7</w:t>
            </w:r>
          </w:p>
        </w:tc>
        <w:tc>
          <w:tcPr>
            <w:tcW w:w="1092" w:type="dxa"/>
          </w:tcPr>
          <w:p w14:paraId="105B1A8B"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84,75</w:t>
            </w:r>
          </w:p>
        </w:tc>
        <w:tc>
          <w:tcPr>
            <w:tcW w:w="1092" w:type="dxa"/>
          </w:tcPr>
          <w:p w14:paraId="1215FBFF"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47,46</w:t>
            </w:r>
          </w:p>
        </w:tc>
        <w:tc>
          <w:tcPr>
            <w:tcW w:w="1092" w:type="dxa"/>
          </w:tcPr>
          <w:p w14:paraId="707133A2"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62,24</w:t>
            </w:r>
          </w:p>
        </w:tc>
        <w:tc>
          <w:tcPr>
            <w:tcW w:w="1092" w:type="dxa"/>
          </w:tcPr>
          <w:p w14:paraId="41D6D16D"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37,81</w:t>
            </w:r>
          </w:p>
        </w:tc>
        <w:tc>
          <w:tcPr>
            <w:tcW w:w="1092" w:type="dxa"/>
          </w:tcPr>
          <w:p w14:paraId="692D1AF0"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49,08</w:t>
            </w:r>
          </w:p>
        </w:tc>
      </w:tr>
      <w:tr w:rsidR="006C3A67" w:rsidRPr="00DC3F4C" w14:paraId="3CFAF29A" w14:textId="77777777" w:rsidTr="00DC3F4C">
        <w:tc>
          <w:tcPr>
            <w:tcW w:w="904" w:type="dxa"/>
            <w:vMerge/>
          </w:tcPr>
          <w:p w14:paraId="024E4B01" w14:textId="77777777" w:rsidR="006C3A67" w:rsidRPr="00DC3F4C" w:rsidRDefault="006C3A67" w:rsidP="00DC3F4C">
            <w:pPr>
              <w:spacing w:before="120" w:line="360" w:lineRule="auto"/>
              <w:jc w:val="both"/>
              <w:rPr>
                <w:rFonts w:eastAsiaTheme="minorEastAsia"/>
                <w:sz w:val="24"/>
                <w:szCs w:val="24"/>
                <w:lang w:val="ro-RO"/>
              </w:rPr>
            </w:pPr>
          </w:p>
        </w:tc>
        <w:tc>
          <w:tcPr>
            <w:tcW w:w="1894" w:type="dxa"/>
          </w:tcPr>
          <w:p w14:paraId="10A005BD"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Sinemorets</w:t>
            </w:r>
          </w:p>
        </w:tc>
        <w:tc>
          <w:tcPr>
            <w:tcW w:w="1092" w:type="dxa"/>
          </w:tcPr>
          <w:p w14:paraId="6608D9C0"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100,93</w:t>
            </w:r>
          </w:p>
        </w:tc>
        <w:tc>
          <w:tcPr>
            <w:tcW w:w="1092" w:type="dxa"/>
          </w:tcPr>
          <w:p w14:paraId="7C9698DF"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136,05</w:t>
            </w:r>
          </w:p>
        </w:tc>
        <w:tc>
          <w:tcPr>
            <w:tcW w:w="1092" w:type="dxa"/>
          </w:tcPr>
          <w:p w14:paraId="38738FE2"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67,35</w:t>
            </w:r>
          </w:p>
        </w:tc>
        <w:tc>
          <w:tcPr>
            <w:tcW w:w="1092" w:type="dxa"/>
          </w:tcPr>
          <w:p w14:paraId="4463A818"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89,78</w:t>
            </w:r>
          </w:p>
        </w:tc>
        <w:tc>
          <w:tcPr>
            <w:tcW w:w="1092" w:type="dxa"/>
          </w:tcPr>
          <w:p w14:paraId="3E347623"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48,02</w:t>
            </w:r>
          </w:p>
        </w:tc>
        <w:tc>
          <w:tcPr>
            <w:tcW w:w="1092" w:type="dxa"/>
          </w:tcPr>
          <w:p w14:paraId="7DA4F93F"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63,15</w:t>
            </w:r>
          </w:p>
        </w:tc>
      </w:tr>
      <w:tr w:rsidR="006C3A67" w:rsidRPr="00DC3F4C" w14:paraId="0C547D28" w14:textId="77777777" w:rsidTr="00DC3F4C">
        <w:tc>
          <w:tcPr>
            <w:tcW w:w="904" w:type="dxa"/>
            <w:vMerge/>
          </w:tcPr>
          <w:p w14:paraId="0239DC95" w14:textId="77777777" w:rsidR="006C3A67" w:rsidRPr="00DC3F4C" w:rsidRDefault="006C3A67" w:rsidP="00DC3F4C">
            <w:pPr>
              <w:spacing w:before="120" w:line="360" w:lineRule="auto"/>
              <w:jc w:val="both"/>
              <w:rPr>
                <w:rFonts w:eastAsiaTheme="minorEastAsia"/>
                <w:sz w:val="24"/>
                <w:szCs w:val="24"/>
                <w:lang w:val="ro-RO"/>
              </w:rPr>
            </w:pPr>
          </w:p>
        </w:tc>
        <w:tc>
          <w:tcPr>
            <w:tcW w:w="1894" w:type="dxa"/>
          </w:tcPr>
          <w:p w14:paraId="00D0036B"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Çilingozçiftliği</w:t>
            </w:r>
          </w:p>
        </w:tc>
        <w:tc>
          <w:tcPr>
            <w:tcW w:w="1092" w:type="dxa"/>
          </w:tcPr>
          <w:p w14:paraId="471FD7B2"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79,89</w:t>
            </w:r>
          </w:p>
        </w:tc>
        <w:tc>
          <w:tcPr>
            <w:tcW w:w="1092" w:type="dxa"/>
          </w:tcPr>
          <w:p w14:paraId="2BA29E80"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107,06</w:t>
            </w:r>
          </w:p>
        </w:tc>
        <w:tc>
          <w:tcPr>
            <w:tcW w:w="1092" w:type="dxa"/>
          </w:tcPr>
          <w:p w14:paraId="18A76F3E"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55,86</w:t>
            </w:r>
          </w:p>
        </w:tc>
        <w:tc>
          <w:tcPr>
            <w:tcW w:w="1092" w:type="dxa"/>
          </w:tcPr>
          <w:p w14:paraId="6A634FB9"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73,95</w:t>
            </w:r>
          </w:p>
        </w:tc>
        <w:tc>
          <w:tcPr>
            <w:tcW w:w="1092" w:type="dxa"/>
          </w:tcPr>
          <w:p w14:paraId="7EF660DE"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41,96</w:t>
            </w:r>
          </w:p>
        </w:tc>
        <w:tc>
          <w:tcPr>
            <w:tcW w:w="1092" w:type="dxa"/>
          </w:tcPr>
          <w:p w14:paraId="4CEF1DBB"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54,79</w:t>
            </w:r>
          </w:p>
        </w:tc>
      </w:tr>
      <w:tr w:rsidR="006C3A67" w:rsidRPr="00DC3F4C" w14:paraId="3B374202" w14:textId="77777777" w:rsidTr="00DC3F4C">
        <w:tc>
          <w:tcPr>
            <w:tcW w:w="904" w:type="dxa"/>
            <w:vMerge w:val="restart"/>
            <w:textDirection w:val="btLr"/>
            <w:vAlign w:val="center"/>
          </w:tcPr>
          <w:p w14:paraId="29713A3C" w14:textId="012638B2" w:rsidR="006C3A67" w:rsidRPr="00DC3F4C" w:rsidRDefault="006C3A67" w:rsidP="00DC3F4C">
            <w:pPr>
              <w:spacing w:before="120" w:line="360" w:lineRule="auto"/>
              <w:ind w:left="113" w:right="113"/>
              <w:jc w:val="center"/>
              <w:rPr>
                <w:rFonts w:eastAsiaTheme="minorEastAsia"/>
                <w:sz w:val="24"/>
                <w:szCs w:val="24"/>
                <w:lang w:val="ro-RO"/>
              </w:rPr>
            </w:pPr>
            <w:r w:rsidRPr="00DC3F4C">
              <w:rPr>
                <w:rFonts w:eastAsiaTheme="minorEastAsia"/>
                <w:sz w:val="24"/>
                <w:szCs w:val="24"/>
                <w:lang w:val="ro-RO"/>
              </w:rPr>
              <w:t>LCOE</w:t>
            </w:r>
            <w:r w:rsidR="00D077AF" w:rsidRPr="00DC3F4C">
              <w:rPr>
                <w:rFonts w:eastAsiaTheme="minorEastAsia"/>
                <w:sz w:val="24"/>
                <w:szCs w:val="24"/>
                <w:lang w:val="ro-RO"/>
              </w:rPr>
              <w:t xml:space="preserve"> MingYang MySE 12-242</w:t>
            </w:r>
          </w:p>
        </w:tc>
        <w:tc>
          <w:tcPr>
            <w:tcW w:w="1894" w:type="dxa"/>
          </w:tcPr>
          <w:p w14:paraId="77D3E6B7"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Sulina</w:t>
            </w:r>
          </w:p>
        </w:tc>
        <w:tc>
          <w:tcPr>
            <w:tcW w:w="1092" w:type="dxa"/>
          </w:tcPr>
          <w:p w14:paraId="1746DFF0"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75,43</w:t>
            </w:r>
          </w:p>
        </w:tc>
        <w:tc>
          <w:tcPr>
            <w:tcW w:w="1092" w:type="dxa"/>
          </w:tcPr>
          <w:p w14:paraId="1509AB91"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100,92</w:t>
            </w:r>
          </w:p>
        </w:tc>
        <w:tc>
          <w:tcPr>
            <w:tcW w:w="1092" w:type="dxa"/>
          </w:tcPr>
          <w:p w14:paraId="2F07A80D"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51,54</w:t>
            </w:r>
          </w:p>
        </w:tc>
        <w:tc>
          <w:tcPr>
            <w:tcW w:w="1092" w:type="dxa"/>
          </w:tcPr>
          <w:p w14:paraId="53C6D469"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68</w:t>
            </w:r>
          </w:p>
        </w:tc>
        <w:tc>
          <w:tcPr>
            <w:tcW w:w="1092" w:type="dxa"/>
          </w:tcPr>
          <w:p w14:paraId="0DCFAA3F"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37,25</w:t>
            </w:r>
          </w:p>
        </w:tc>
        <w:tc>
          <w:tcPr>
            <w:tcW w:w="1092" w:type="dxa"/>
          </w:tcPr>
          <w:p w14:paraId="72C2EE27"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48,31</w:t>
            </w:r>
          </w:p>
        </w:tc>
      </w:tr>
      <w:tr w:rsidR="006C3A67" w:rsidRPr="00DC3F4C" w14:paraId="4F0C0237" w14:textId="77777777" w:rsidTr="00DC3F4C">
        <w:tc>
          <w:tcPr>
            <w:tcW w:w="904" w:type="dxa"/>
            <w:vMerge/>
          </w:tcPr>
          <w:p w14:paraId="51EC19AC" w14:textId="77777777" w:rsidR="006C3A67" w:rsidRPr="00DC3F4C" w:rsidRDefault="006C3A67" w:rsidP="00DC3F4C">
            <w:pPr>
              <w:spacing w:before="120" w:line="360" w:lineRule="auto"/>
              <w:jc w:val="both"/>
              <w:rPr>
                <w:rFonts w:eastAsiaTheme="minorEastAsia"/>
                <w:sz w:val="24"/>
                <w:szCs w:val="24"/>
                <w:lang w:val="ro-RO"/>
              </w:rPr>
            </w:pPr>
          </w:p>
        </w:tc>
        <w:tc>
          <w:tcPr>
            <w:tcW w:w="1894" w:type="dxa"/>
          </w:tcPr>
          <w:p w14:paraId="69A1B83E"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Jurilovca</w:t>
            </w:r>
          </w:p>
        </w:tc>
        <w:tc>
          <w:tcPr>
            <w:tcW w:w="1092" w:type="dxa"/>
          </w:tcPr>
          <w:p w14:paraId="7C261DC7"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88,63</w:t>
            </w:r>
          </w:p>
        </w:tc>
        <w:tc>
          <w:tcPr>
            <w:tcW w:w="1092" w:type="dxa"/>
          </w:tcPr>
          <w:p w14:paraId="5D5153C7"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119,11</w:t>
            </w:r>
          </w:p>
        </w:tc>
        <w:tc>
          <w:tcPr>
            <w:tcW w:w="1092" w:type="dxa"/>
          </w:tcPr>
          <w:p w14:paraId="1407D622"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58,97</w:t>
            </w:r>
          </w:p>
        </w:tc>
        <w:tc>
          <w:tcPr>
            <w:tcW w:w="1092" w:type="dxa"/>
          </w:tcPr>
          <w:p w14:paraId="0BAE8BDB"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78,23</w:t>
            </w:r>
          </w:p>
        </w:tc>
        <w:tc>
          <w:tcPr>
            <w:tcW w:w="1092" w:type="dxa"/>
          </w:tcPr>
          <w:p w14:paraId="4237F832"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41,49</w:t>
            </w:r>
          </w:p>
        </w:tc>
        <w:tc>
          <w:tcPr>
            <w:tcW w:w="1092" w:type="dxa"/>
          </w:tcPr>
          <w:p w14:paraId="7839735F"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54,15</w:t>
            </w:r>
          </w:p>
        </w:tc>
      </w:tr>
      <w:tr w:rsidR="006C3A67" w:rsidRPr="00DC3F4C" w14:paraId="434598AD" w14:textId="77777777" w:rsidTr="00DC3F4C">
        <w:tc>
          <w:tcPr>
            <w:tcW w:w="904" w:type="dxa"/>
            <w:vMerge/>
          </w:tcPr>
          <w:p w14:paraId="1ABDD7D1" w14:textId="77777777" w:rsidR="006C3A67" w:rsidRPr="00DC3F4C" w:rsidRDefault="006C3A67" w:rsidP="00DC3F4C">
            <w:pPr>
              <w:spacing w:before="120" w:line="360" w:lineRule="auto"/>
              <w:jc w:val="both"/>
              <w:rPr>
                <w:rFonts w:eastAsiaTheme="minorEastAsia"/>
                <w:sz w:val="24"/>
                <w:szCs w:val="24"/>
                <w:lang w:val="ro-RO"/>
              </w:rPr>
            </w:pPr>
          </w:p>
        </w:tc>
        <w:tc>
          <w:tcPr>
            <w:tcW w:w="1894" w:type="dxa"/>
          </w:tcPr>
          <w:p w14:paraId="000D2C9E"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Capul Midia</w:t>
            </w:r>
          </w:p>
        </w:tc>
        <w:tc>
          <w:tcPr>
            <w:tcW w:w="1092" w:type="dxa"/>
          </w:tcPr>
          <w:p w14:paraId="14756C03"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76,96</w:t>
            </w:r>
          </w:p>
        </w:tc>
        <w:tc>
          <w:tcPr>
            <w:tcW w:w="1092" w:type="dxa"/>
          </w:tcPr>
          <w:p w14:paraId="77BD74EC"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103,02</w:t>
            </w:r>
          </w:p>
        </w:tc>
        <w:tc>
          <w:tcPr>
            <w:tcW w:w="1092" w:type="dxa"/>
          </w:tcPr>
          <w:p w14:paraId="3A3B7452"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52,3</w:t>
            </w:r>
          </w:p>
        </w:tc>
        <w:tc>
          <w:tcPr>
            <w:tcW w:w="1092" w:type="dxa"/>
          </w:tcPr>
          <w:p w14:paraId="15EA3580"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69,04</w:t>
            </w:r>
          </w:p>
        </w:tc>
        <w:tc>
          <w:tcPr>
            <w:tcW w:w="1092" w:type="dxa"/>
          </w:tcPr>
          <w:p w14:paraId="55131C75"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37,59</w:t>
            </w:r>
          </w:p>
        </w:tc>
        <w:tc>
          <w:tcPr>
            <w:tcW w:w="1092" w:type="dxa"/>
          </w:tcPr>
          <w:p w14:paraId="59378DBE"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48,77</w:t>
            </w:r>
          </w:p>
        </w:tc>
      </w:tr>
      <w:tr w:rsidR="006C3A67" w:rsidRPr="00DC3F4C" w14:paraId="632F6CE1" w14:textId="77777777" w:rsidTr="00DC3F4C">
        <w:tc>
          <w:tcPr>
            <w:tcW w:w="904" w:type="dxa"/>
            <w:vMerge/>
          </w:tcPr>
          <w:p w14:paraId="5FFEF8D7" w14:textId="77777777" w:rsidR="006C3A67" w:rsidRPr="00DC3F4C" w:rsidRDefault="006C3A67" w:rsidP="00DC3F4C">
            <w:pPr>
              <w:spacing w:before="120" w:line="360" w:lineRule="auto"/>
              <w:jc w:val="both"/>
              <w:rPr>
                <w:rFonts w:eastAsiaTheme="minorEastAsia"/>
                <w:sz w:val="24"/>
                <w:szCs w:val="24"/>
                <w:lang w:val="ro-RO"/>
              </w:rPr>
            </w:pPr>
          </w:p>
        </w:tc>
        <w:tc>
          <w:tcPr>
            <w:tcW w:w="1894" w:type="dxa"/>
          </w:tcPr>
          <w:p w14:paraId="539D41B2"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Vama Veche</w:t>
            </w:r>
          </w:p>
        </w:tc>
        <w:tc>
          <w:tcPr>
            <w:tcW w:w="1092" w:type="dxa"/>
          </w:tcPr>
          <w:p w14:paraId="52EE3197"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68,24</w:t>
            </w:r>
          </w:p>
        </w:tc>
        <w:tc>
          <w:tcPr>
            <w:tcW w:w="1092" w:type="dxa"/>
          </w:tcPr>
          <w:p w14:paraId="16F1453A"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91</w:t>
            </w:r>
          </w:p>
        </w:tc>
        <w:tc>
          <w:tcPr>
            <w:tcW w:w="1092" w:type="dxa"/>
          </w:tcPr>
          <w:p w14:paraId="40F96D9B"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48,32</w:t>
            </w:r>
          </w:p>
        </w:tc>
        <w:tc>
          <w:tcPr>
            <w:tcW w:w="1092" w:type="dxa"/>
          </w:tcPr>
          <w:p w14:paraId="3BEE9B3E"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63,56</w:t>
            </w:r>
          </w:p>
        </w:tc>
        <w:tc>
          <w:tcPr>
            <w:tcW w:w="1092" w:type="dxa"/>
          </w:tcPr>
          <w:p w14:paraId="4BC65B63"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35,71</w:t>
            </w:r>
          </w:p>
        </w:tc>
        <w:tc>
          <w:tcPr>
            <w:tcW w:w="1092" w:type="dxa"/>
          </w:tcPr>
          <w:p w14:paraId="13ACB1D8"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46,18</w:t>
            </w:r>
          </w:p>
        </w:tc>
      </w:tr>
      <w:tr w:rsidR="006C3A67" w:rsidRPr="00DC3F4C" w14:paraId="1571DF6C" w14:textId="77777777" w:rsidTr="00DC3F4C">
        <w:tc>
          <w:tcPr>
            <w:tcW w:w="904" w:type="dxa"/>
            <w:vMerge/>
          </w:tcPr>
          <w:p w14:paraId="2D70E388" w14:textId="77777777" w:rsidR="006C3A67" w:rsidRPr="00DC3F4C" w:rsidRDefault="006C3A67" w:rsidP="00DC3F4C">
            <w:pPr>
              <w:spacing w:before="120" w:line="360" w:lineRule="auto"/>
              <w:jc w:val="both"/>
              <w:rPr>
                <w:rFonts w:eastAsiaTheme="minorEastAsia"/>
                <w:sz w:val="24"/>
                <w:szCs w:val="24"/>
                <w:lang w:val="ro-RO"/>
              </w:rPr>
            </w:pPr>
          </w:p>
        </w:tc>
        <w:tc>
          <w:tcPr>
            <w:tcW w:w="1894" w:type="dxa"/>
          </w:tcPr>
          <w:p w14:paraId="5ED5B28B"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Georgi</w:t>
            </w:r>
          </w:p>
        </w:tc>
        <w:tc>
          <w:tcPr>
            <w:tcW w:w="1092" w:type="dxa"/>
          </w:tcPr>
          <w:p w14:paraId="472F6C0B"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97,65</w:t>
            </w:r>
          </w:p>
        </w:tc>
        <w:tc>
          <w:tcPr>
            <w:tcW w:w="1092" w:type="dxa"/>
          </w:tcPr>
          <w:p w14:paraId="0150AAE8"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131,53</w:t>
            </w:r>
          </w:p>
        </w:tc>
        <w:tc>
          <w:tcPr>
            <w:tcW w:w="1092" w:type="dxa"/>
          </w:tcPr>
          <w:p w14:paraId="0EB92FA5"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62,43</w:t>
            </w:r>
          </w:p>
        </w:tc>
        <w:tc>
          <w:tcPr>
            <w:tcW w:w="1092" w:type="dxa"/>
          </w:tcPr>
          <w:p w14:paraId="71658A9B"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83</w:t>
            </w:r>
          </w:p>
        </w:tc>
        <w:tc>
          <w:tcPr>
            <w:tcW w:w="1092" w:type="dxa"/>
          </w:tcPr>
          <w:p w14:paraId="5F835474"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42,48</w:t>
            </w:r>
          </w:p>
        </w:tc>
        <w:tc>
          <w:tcPr>
            <w:tcW w:w="1092" w:type="dxa"/>
          </w:tcPr>
          <w:p w14:paraId="4C4BDD34"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55,51</w:t>
            </w:r>
          </w:p>
        </w:tc>
      </w:tr>
      <w:tr w:rsidR="006C3A67" w:rsidRPr="00DC3F4C" w14:paraId="13FC7A53" w14:textId="77777777" w:rsidTr="00DC3F4C">
        <w:tc>
          <w:tcPr>
            <w:tcW w:w="904" w:type="dxa"/>
            <w:vMerge/>
          </w:tcPr>
          <w:p w14:paraId="4C94E94E" w14:textId="77777777" w:rsidR="006C3A67" w:rsidRPr="00DC3F4C" w:rsidRDefault="006C3A67" w:rsidP="00DC3F4C">
            <w:pPr>
              <w:spacing w:before="120" w:line="360" w:lineRule="auto"/>
              <w:jc w:val="both"/>
              <w:rPr>
                <w:rFonts w:eastAsiaTheme="minorEastAsia"/>
                <w:sz w:val="24"/>
                <w:szCs w:val="24"/>
                <w:lang w:val="ro-RO"/>
              </w:rPr>
            </w:pPr>
          </w:p>
        </w:tc>
        <w:tc>
          <w:tcPr>
            <w:tcW w:w="1894" w:type="dxa"/>
          </w:tcPr>
          <w:p w14:paraId="07C74296"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Nos Emine</w:t>
            </w:r>
          </w:p>
        </w:tc>
        <w:tc>
          <w:tcPr>
            <w:tcW w:w="1092" w:type="dxa"/>
          </w:tcPr>
          <w:p w14:paraId="02522187"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51,79</w:t>
            </w:r>
          </w:p>
        </w:tc>
        <w:tc>
          <w:tcPr>
            <w:tcW w:w="1092" w:type="dxa"/>
          </w:tcPr>
          <w:p w14:paraId="23DCF1E4"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68,34</w:t>
            </w:r>
          </w:p>
        </w:tc>
        <w:tc>
          <w:tcPr>
            <w:tcW w:w="1092" w:type="dxa"/>
          </w:tcPr>
          <w:p w14:paraId="6E3873FF"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40,43</w:t>
            </w:r>
          </w:p>
        </w:tc>
        <w:tc>
          <w:tcPr>
            <w:tcW w:w="1092" w:type="dxa"/>
          </w:tcPr>
          <w:p w14:paraId="06C6E903"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52,68</w:t>
            </w:r>
          </w:p>
        </w:tc>
        <w:tc>
          <w:tcPr>
            <w:tcW w:w="1092" w:type="dxa"/>
          </w:tcPr>
          <w:p w14:paraId="17E5D6CF"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32,15</w:t>
            </w:r>
          </w:p>
        </w:tc>
        <w:tc>
          <w:tcPr>
            <w:tcW w:w="1092" w:type="dxa"/>
          </w:tcPr>
          <w:p w14:paraId="676E77F2"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41,28</w:t>
            </w:r>
          </w:p>
        </w:tc>
      </w:tr>
      <w:tr w:rsidR="006C3A67" w:rsidRPr="00DC3F4C" w14:paraId="5FB917E6" w14:textId="77777777" w:rsidTr="00DC3F4C">
        <w:tc>
          <w:tcPr>
            <w:tcW w:w="904" w:type="dxa"/>
            <w:vMerge/>
          </w:tcPr>
          <w:p w14:paraId="57ED7BD9" w14:textId="77777777" w:rsidR="006C3A67" w:rsidRPr="00DC3F4C" w:rsidRDefault="006C3A67" w:rsidP="00DC3F4C">
            <w:pPr>
              <w:spacing w:before="120" w:line="360" w:lineRule="auto"/>
              <w:jc w:val="both"/>
              <w:rPr>
                <w:rFonts w:eastAsiaTheme="minorEastAsia"/>
                <w:sz w:val="24"/>
                <w:szCs w:val="24"/>
                <w:lang w:val="ro-RO"/>
              </w:rPr>
            </w:pPr>
          </w:p>
        </w:tc>
        <w:tc>
          <w:tcPr>
            <w:tcW w:w="1894" w:type="dxa"/>
          </w:tcPr>
          <w:p w14:paraId="4CB5086D"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Sinemorets</w:t>
            </w:r>
          </w:p>
        </w:tc>
        <w:tc>
          <w:tcPr>
            <w:tcW w:w="1092" w:type="dxa"/>
          </w:tcPr>
          <w:p w14:paraId="58111A35"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79,21</w:t>
            </w:r>
          </w:p>
        </w:tc>
        <w:tc>
          <w:tcPr>
            <w:tcW w:w="1092" w:type="dxa"/>
          </w:tcPr>
          <w:p w14:paraId="23275094"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106,13</w:t>
            </w:r>
          </w:p>
        </w:tc>
        <w:tc>
          <w:tcPr>
            <w:tcW w:w="1092" w:type="dxa"/>
          </w:tcPr>
          <w:p w14:paraId="364AF1C4"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54,46</w:t>
            </w:r>
          </w:p>
        </w:tc>
        <w:tc>
          <w:tcPr>
            <w:tcW w:w="1092" w:type="dxa"/>
          </w:tcPr>
          <w:p w14:paraId="7429C84A"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72,02</w:t>
            </w:r>
          </w:p>
        </w:tc>
        <w:tc>
          <w:tcPr>
            <w:tcW w:w="1092" w:type="dxa"/>
          </w:tcPr>
          <w:p w14:paraId="01F5A1CB"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39,04</w:t>
            </w:r>
          </w:p>
        </w:tc>
        <w:tc>
          <w:tcPr>
            <w:tcW w:w="1092" w:type="dxa"/>
          </w:tcPr>
          <w:p w14:paraId="474C933B"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50,77</w:t>
            </w:r>
          </w:p>
        </w:tc>
      </w:tr>
      <w:tr w:rsidR="006C3A67" w:rsidRPr="00601717" w14:paraId="3C53DA3A" w14:textId="77777777" w:rsidTr="00DC3F4C">
        <w:tc>
          <w:tcPr>
            <w:tcW w:w="904" w:type="dxa"/>
            <w:vMerge/>
          </w:tcPr>
          <w:p w14:paraId="5AD6BEC0" w14:textId="77777777" w:rsidR="006C3A67" w:rsidRPr="00DC3F4C" w:rsidRDefault="006C3A67" w:rsidP="00DC3F4C">
            <w:pPr>
              <w:spacing w:before="120" w:line="360" w:lineRule="auto"/>
              <w:jc w:val="both"/>
              <w:rPr>
                <w:rFonts w:eastAsiaTheme="minorEastAsia"/>
                <w:sz w:val="24"/>
                <w:szCs w:val="24"/>
                <w:lang w:val="ro-RO"/>
              </w:rPr>
            </w:pPr>
          </w:p>
        </w:tc>
        <w:tc>
          <w:tcPr>
            <w:tcW w:w="1894" w:type="dxa"/>
          </w:tcPr>
          <w:p w14:paraId="7B60B0AD"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Çilingozçiftliği</w:t>
            </w:r>
          </w:p>
        </w:tc>
        <w:tc>
          <w:tcPr>
            <w:tcW w:w="1092" w:type="dxa"/>
          </w:tcPr>
          <w:p w14:paraId="4766D063"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63,21</w:t>
            </w:r>
          </w:p>
        </w:tc>
        <w:tc>
          <w:tcPr>
            <w:tcW w:w="1092" w:type="dxa"/>
          </w:tcPr>
          <w:p w14:paraId="4E554366"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84,09</w:t>
            </w:r>
          </w:p>
        </w:tc>
        <w:tc>
          <w:tcPr>
            <w:tcW w:w="1092" w:type="dxa"/>
          </w:tcPr>
          <w:p w14:paraId="38078D4D"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46,1</w:t>
            </w:r>
          </w:p>
        </w:tc>
        <w:tc>
          <w:tcPr>
            <w:tcW w:w="1092" w:type="dxa"/>
          </w:tcPr>
          <w:p w14:paraId="14C4965F"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60,50</w:t>
            </w:r>
          </w:p>
        </w:tc>
        <w:tc>
          <w:tcPr>
            <w:tcW w:w="1092" w:type="dxa"/>
          </w:tcPr>
          <w:p w14:paraId="54C9745B"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34,74</w:t>
            </w:r>
          </w:p>
        </w:tc>
        <w:tc>
          <w:tcPr>
            <w:tcW w:w="1092" w:type="dxa"/>
          </w:tcPr>
          <w:p w14:paraId="4F81A997" w14:textId="77777777" w:rsidR="006C3A67" w:rsidRPr="00DC3F4C" w:rsidRDefault="006C3A67" w:rsidP="00DC3F4C">
            <w:pPr>
              <w:spacing w:before="120" w:line="360" w:lineRule="auto"/>
              <w:jc w:val="both"/>
              <w:rPr>
                <w:rFonts w:eastAsiaTheme="minorEastAsia"/>
                <w:sz w:val="24"/>
                <w:szCs w:val="24"/>
                <w:lang w:val="ro-RO"/>
              </w:rPr>
            </w:pPr>
            <w:r w:rsidRPr="00DC3F4C">
              <w:rPr>
                <w:rFonts w:eastAsiaTheme="minorEastAsia"/>
                <w:sz w:val="24"/>
                <w:szCs w:val="24"/>
                <w:lang w:val="ro-RO"/>
              </w:rPr>
              <w:t>44,84</w:t>
            </w:r>
          </w:p>
        </w:tc>
      </w:tr>
    </w:tbl>
    <w:p w14:paraId="2431C91A" w14:textId="1D5E2401" w:rsidR="006C3A67" w:rsidRPr="00716826" w:rsidRDefault="00601717" w:rsidP="00716826">
      <w:pPr>
        <w:spacing w:line="360" w:lineRule="auto"/>
        <w:jc w:val="center"/>
        <w:rPr>
          <w:rFonts w:ascii="Times New Roman" w:hAnsi="Times New Roman" w:cs="Times New Roman"/>
          <w:lang w:val="ro-RO"/>
        </w:rPr>
      </w:pPr>
      <w:r w:rsidRPr="00716826">
        <w:rPr>
          <w:rFonts w:ascii="Times New Roman" w:hAnsi="Times New Roman" w:cs="Times New Roman"/>
          <w:lang w:val="ro-RO"/>
        </w:rPr>
        <w:t xml:space="preserve">Sursa: </w:t>
      </w:r>
      <w:r w:rsidR="00716826" w:rsidRPr="00716826">
        <w:rPr>
          <w:rFonts w:ascii="Times New Roman" w:hAnsi="Times New Roman" w:cs="Times New Roman"/>
          <w:lang w:val="ro-RO"/>
        </w:rPr>
        <w:t>Tabelele 6.1.3, 6.1.4, 6.1.5 și 6.1.6 din teza de doctorat</w:t>
      </w:r>
    </w:p>
    <w:p w14:paraId="583EBC6C" w14:textId="77777777" w:rsidR="00792CA6" w:rsidRDefault="00E61407" w:rsidP="00792CA6">
      <w:pPr>
        <w:spacing w:before="120" w:line="360" w:lineRule="auto"/>
        <w:ind w:firstLine="720"/>
        <w:jc w:val="both"/>
        <w:rPr>
          <w:rFonts w:ascii="Times New Roman" w:eastAsiaTheme="minorEastAsia" w:hAnsi="Times New Roman" w:cs="Times New Roman"/>
          <w:lang w:val="ro-RO"/>
        </w:rPr>
      </w:pPr>
      <w:r w:rsidRPr="00AC0EC7">
        <w:rPr>
          <w:rFonts w:ascii="Times New Roman" w:eastAsiaTheme="minorEastAsia" w:hAnsi="Times New Roman" w:cs="Times New Roman"/>
          <w:lang w:val="ro-RO"/>
        </w:rPr>
        <w:t xml:space="preserve">Rezultatele </w:t>
      </w:r>
      <w:r w:rsidR="00603649" w:rsidRPr="00AC0EC7">
        <w:rPr>
          <w:rFonts w:ascii="Times New Roman" w:eastAsiaTheme="minorEastAsia" w:hAnsi="Times New Roman" w:cs="Times New Roman"/>
          <w:lang w:val="ro-RO"/>
        </w:rPr>
        <w:t>din tabelul final arată că</w:t>
      </w:r>
      <w:r w:rsidR="00281298" w:rsidRPr="00AC0EC7">
        <w:rPr>
          <w:rFonts w:ascii="Times New Roman" w:eastAsiaTheme="minorEastAsia" w:hAnsi="Times New Roman" w:cs="Times New Roman"/>
          <w:lang w:val="ro-RO"/>
        </w:rPr>
        <w:t xml:space="preserve"> zona offshore </w:t>
      </w:r>
      <w:r w:rsidR="0058162B">
        <w:rPr>
          <w:rFonts w:ascii="Times New Roman" w:eastAsiaTheme="minorEastAsia" w:hAnsi="Times New Roman" w:cs="Times New Roman"/>
          <w:lang w:val="ro-RO"/>
        </w:rPr>
        <w:t>din Nord-Vestul</w:t>
      </w:r>
      <w:r w:rsidR="00281298" w:rsidRPr="00AC0EC7">
        <w:rPr>
          <w:rFonts w:ascii="Times New Roman" w:eastAsiaTheme="minorEastAsia" w:hAnsi="Times New Roman" w:cs="Times New Roman"/>
          <w:lang w:val="ro-RO"/>
        </w:rPr>
        <w:t xml:space="preserve"> Mării Negre este favorabilă</w:t>
      </w:r>
      <w:r w:rsidR="00B4582A">
        <w:rPr>
          <w:rFonts w:ascii="Times New Roman" w:eastAsiaTheme="minorEastAsia" w:hAnsi="Times New Roman" w:cs="Times New Roman"/>
          <w:lang w:val="ro-RO"/>
        </w:rPr>
        <w:t xml:space="preserve"> pentru</w:t>
      </w:r>
      <w:r w:rsidR="00281298" w:rsidRPr="00AC0EC7">
        <w:rPr>
          <w:rFonts w:ascii="Times New Roman" w:eastAsiaTheme="minorEastAsia" w:hAnsi="Times New Roman" w:cs="Times New Roman"/>
          <w:lang w:val="ro-RO"/>
        </w:rPr>
        <w:t xml:space="preserve"> </w:t>
      </w:r>
      <w:r w:rsidR="00F800D0">
        <w:rPr>
          <w:rFonts w:ascii="Times New Roman" w:eastAsiaTheme="minorEastAsia" w:hAnsi="Times New Roman" w:cs="Times New Roman"/>
          <w:lang w:val="ro-RO"/>
        </w:rPr>
        <w:t>crearea</w:t>
      </w:r>
      <w:r w:rsidR="00281298" w:rsidRPr="00AC0EC7">
        <w:rPr>
          <w:rFonts w:ascii="Times New Roman" w:eastAsiaTheme="minorEastAsia" w:hAnsi="Times New Roman" w:cs="Times New Roman"/>
          <w:lang w:val="ro-RO"/>
        </w:rPr>
        <w:t xml:space="preserve"> de parcuri eoliene,</w:t>
      </w:r>
      <w:r w:rsidR="00186C4B">
        <w:rPr>
          <w:rFonts w:ascii="Times New Roman" w:eastAsiaTheme="minorEastAsia" w:hAnsi="Times New Roman" w:cs="Times New Roman"/>
          <w:lang w:val="ro-RO"/>
        </w:rPr>
        <w:t xml:space="preserve"> LCOE fiind unul competitiv pentru piața din Europa,</w:t>
      </w:r>
      <w:r w:rsidR="00603649" w:rsidRPr="00AC0EC7">
        <w:rPr>
          <w:rFonts w:ascii="Times New Roman" w:eastAsiaTheme="minorEastAsia" w:hAnsi="Times New Roman" w:cs="Times New Roman"/>
          <w:lang w:val="ro-RO"/>
        </w:rPr>
        <w:t xml:space="preserve"> iar</w:t>
      </w:r>
      <w:r w:rsidR="00281298" w:rsidRPr="00AC0EC7">
        <w:rPr>
          <w:rFonts w:ascii="Times New Roman" w:eastAsiaTheme="minorEastAsia" w:hAnsi="Times New Roman" w:cs="Times New Roman"/>
          <w:lang w:val="ro-RO"/>
        </w:rPr>
        <w:t xml:space="preserve"> riscul ca investiția să se amortizeze într-un </w:t>
      </w:r>
      <w:r w:rsidR="00AC0EC7" w:rsidRPr="00AC0EC7">
        <w:rPr>
          <w:rFonts w:ascii="Times New Roman" w:eastAsiaTheme="minorEastAsia" w:hAnsi="Times New Roman" w:cs="Times New Roman"/>
          <w:lang w:val="ro-RO"/>
        </w:rPr>
        <w:t>timp prea lung pentru ca aceasta să fie atractivă</w:t>
      </w:r>
      <w:r w:rsidR="00281298" w:rsidRPr="00AC0EC7">
        <w:rPr>
          <w:rFonts w:ascii="Times New Roman" w:eastAsiaTheme="minorEastAsia" w:hAnsi="Times New Roman" w:cs="Times New Roman"/>
          <w:lang w:val="ro-RO"/>
        </w:rPr>
        <w:t xml:space="preserve"> </w:t>
      </w:r>
      <w:r w:rsidR="009C0DFA">
        <w:rPr>
          <w:rFonts w:ascii="Times New Roman" w:eastAsiaTheme="minorEastAsia" w:hAnsi="Times New Roman" w:cs="Times New Roman"/>
          <w:lang w:val="ro-RO"/>
        </w:rPr>
        <w:t>este</w:t>
      </w:r>
      <w:r w:rsidR="00281298" w:rsidRPr="00AC0EC7">
        <w:rPr>
          <w:rFonts w:ascii="Times New Roman" w:eastAsiaTheme="minorEastAsia" w:hAnsi="Times New Roman" w:cs="Times New Roman"/>
          <w:lang w:val="ro-RO"/>
        </w:rPr>
        <w:t xml:space="preserve"> </w:t>
      </w:r>
      <w:r w:rsidR="00281298" w:rsidRPr="00AC0EC7">
        <w:rPr>
          <w:rFonts w:ascii="Times New Roman" w:eastAsiaTheme="minorEastAsia" w:hAnsi="Times New Roman" w:cs="Times New Roman"/>
          <w:lang w:val="ro-RO"/>
        </w:rPr>
        <w:lastRenderedPageBreak/>
        <w:t xml:space="preserve">foarte redus. </w:t>
      </w:r>
      <w:r w:rsidR="00F800D0">
        <w:rPr>
          <w:rFonts w:ascii="Times New Roman" w:eastAsiaTheme="minorEastAsia" w:hAnsi="Times New Roman" w:cs="Times New Roman"/>
          <w:lang w:val="ro-RO"/>
        </w:rPr>
        <w:t>Concret, p</w:t>
      </w:r>
      <w:r w:rsidR="00281298" w:rsidRPr="00AC0EC7">
        <w:rPr>
          <w:rFonts w:ascii="Times New Roman" w:eastAsiaTheme="minorEastAsia" w:hAnsi="Times New Roman" w:cs="Times New Roman"/>
          <w:lang w:val="ro-RO"/>
        </w:rPr>
        <w:t xml:space="preserve">entru cazurile în care CAPEX și producția se situează la un nivel mediu, pentru fiecare dintre tehnologiile analizate investiția este profitabilă, LCOE fiind cuprins, în aproape toate situațiile (cca 80%), intervalul 54 euro/MWh - 91 euro/MWh. </w:t>
      </w:r>
    </w:p>
    <w:p w14:paraId="71ADCA1E" w14:textId="20572642" w:rsidR="00281298" w:rsidRDefault="00281298" w:rsidP="00792CA6">
      <w:pPr>
        <w:spacing w:before="120" w:line="360" w:lineRule="auto"/>
        <w:ind w:firstLine="720"/>
        <w:jc w:val="both"/>
        <w:rPr>
          <w:rFonts w:ascii="Times New Roman" w:eastAsiaTheme="minorEastAsia" w:hAnsi="Times New Roman" w:cs="Times New Roman"/>
          <w:lang w:val="ro-RO"/>
        </w:rPr>
      </w:pPr>
      <w:r w:rsidRPr="00AC0EC7">
        <w:rPr>
          <w:rFonts w:ascii="Times New Roman" w:eastAsiaTheme="minorEastAsia" w:hAnsi="Times New Roman" w:cs="Times New Roman"/>
          <w:lang w:val="ro-RO"/>
        </w:rPr>
        <w:t>Singur</w:t>
      </w:r>
      <w:r w:rsidR="00792CA6">
        <w:rPr>
          <w:rFonts w:ascii="Times New Roman" w:eastAsiaTheme="minorEastAsia" w:hAnsi="Times New Roman" w:cs="Times New Roman"/>
          <w:lang w:val="ro-RO"/>
        </w:rPr>
        <w:t>ul scenariu</w:t>
      </w:r>
      <w:r w:rsidRPr="00AC0EC7">
        <w:rPr>
          <w:rFonts w:ascii="Times New Roman" w:eastAsiaTheme="minorEastAsia" w:hAnsi="Times New Roman" w:cs="Times New Roman"/>
          <w:lang w:val="ro-RO"/>
        </w:rPr>
        <w:t xml:space="preserve"> </w:t>
      </w:r>
      <w:r w:rsidR="00792CA6">
        <w:rPr>
          <w:rFonts w:ascii="Times New Roman" w:eastAsiaTheme="minorEastAsia" w:hAnsi="Times New Roman" w:cs="Times New Roman"/>
          <w:lang w:val="ro-RO"/>
        </w:rPr>
        <w:t>în care</w:t>
      </w:r>
      <w:r w:rsidRPr="00AC0EC7">
        <w:rPr>
          <w:rFonts w:ascii="Times New Roman" w:eastAsiaTheme="minorEastAsia" w:hAnsi="Times New Roman" w:cs="Times New Roman"/>
          <w:lang w:val="ro-RO"/>
        </w:rPr>
        <w:t xml:space="preserve"> LCOE </w:t>
      </w:r>
      <w:r w:rsidR="00792CA6">
        <w:rPr>
          <w:rFonts w:ascii="Times New Roman" w:eastAsiaTheme="minorEastAsia" w:hAnsi="Times New Roman" w:cs="Times New Roman"/>
          <w:lang w:val="ro-RO"/>
        </w:rPr>
        <w:t>poate</w:t>
      </w:r>
      <w:r w:rsidRPr="00AC0EC7">
        <w:rPr>
          <w:rFonts w:ascii="Times New Roman" w:eastAsiaTheme="minorEastAsia" w:hAnsi="Times New Roman" w:cs="Times New Roman"/>
          <w:lang w:val="ro-RO"/>
        </w:rPr>
        <w:t xml:space="preserve"> depăș</w:t>
      </w:r>
      <w:r w:rsidR="00792CA6">
        <w:rPr>
          <w:rFonts w:ascii="Times New Roman" w:eastAsiaTheme="minorEastAsia" w:hAnsi="Times New Roman" w:cs="Times New Roman"/>
          <w:lang w:val="ro-RO"/>
        </w:rPr>
        <w:t>i</w:t>
      </w:r>
      <w:r w:rsidRPr="00AC0EC7">
        <w:rPr>
          <w:rFonts w:ascii="Times New Roman" w:eastAsiaTheme="minorEastAsia" w:hAnsi="Times New Roman" w:cs="Times New Roman"/>
          <w:lang w:val="ro-RO"/>
        </w:rPr>
        <w:t xml:space="preserve"> interval</w:t>
      </w:r>
      <w:r w:rsidR="00792CA6">
        <w:rPr>
          <w:rFonts w:ascii="Times New Roman" w:eastAsiaTheme="minorEastAsia" w:hAnsi="Times New Roman" w:cs="Times New Roman"/>
          <w:lang w:val="ro-RO"/>
        </w:rPr>
        <w:t>ul menționat</w:t>
      </w:r>
      <w:r w:rsidRPr="00AC0EC7">
        <w:rPr>
          <w:rFonts w:ascii="Times New Roman" w:eastAsiaTheme="minorEastAsia" w:hAnsi="Times New Roman" w:cs="Times New Roman"/>
          <w:lang w:val="ro-RO"/>
        </w:rPr>
        <w:t xml:space="preserve"> în majoritatea cazurilor este cel în care investiția atinge limita maximă (3400 euro/ kW), iar producția </w:t>
      </w:r>
      <w:r w:rsidR="00792CA6">
        <w:rPr>
          <w:rFonts w:ascii="Times New Roman" w:eastAsiaTheme="minorEastAsia" w:hAnsi="Times New Roman" w:cs="Times New Roman"/>
          <w:lang w:val="ro-RO"/>
        </w:rPr>
        <w:t>înregistrează valori</w:t>
      </w:r>
      <w:r w:rsidRPr="00AC0EC7">
        <w:rPr>
          <w:rFonts w:ascii="Times New Roman" w:eastAsiaTheme="minorEastAsia" w:hAnsi="Times New Roman" w:cs="Times New Roman"/>
          <w:lang w:val="ro-RO"/>
        </w:rPr>
        <w:t xml:space="preserve"> minim</w:t>
      </w:r>
      <w:r w:rsidR="00792CA6">
        <w:rPr>
          <w:rFonts w:ascii="Times New Roman" w:eastAsiaTheme="minorEastAsia" w:hAnsi="Times New Roman" w:cs="Times New Roman"/>
          <w:lang w:val="ro-RO"/>
        </w:rPr>
        <w:t>e</w:t>
      </w:r>
      <w:r w:rsidRPr="00AC0EC7">
        <w:rPr>
          <w:rFonts w:ascii="Times New Roman" w:eastAsiaTheme="minorEastAsia" w:hAnsi="Times New Roman" w:cs="Times New Roman"/>
          <w:lang w:val="ro-RO"/>
        </w:rPr>
        <w:t xml:space="preserve">. </w:t>
      </w:r>
      <w:r w:rsidR="00B250B3">
        <w:rPr>
          <w:rFonts w:ascii="Times New Roman" w:eastAsiaTheme="minorEastAsia" w:hAnsi="Times New Roman" w:cs="Times New Roman"/>
          <w:lang w:val="ro-RO"/>
        </w:rPr>
        <w:t xml:space="preserve">Cu toate acestea, </w:t>
      </w:r>
      <w:r w:rsidRPr="00AC0EC7">
        <w:rPr>
          <w:rFonts w:ascii="Times New Roman" w:eastAsiaTheme="minorEastAsia" w:hAnsi="Times New Roman" w:cs="Times New Roman"/>
          <w:lang w:val="ro-RO"/>
        </w:rPr>
        <w:t>și în scenariu</w:t>
      </w:r>
      <w:r w:rsidR="00B250B3">
        <w:rPr>
          <w:rFonts w:ascii="Times New Roman" w:eastAsiaTheme="minorEastAsia" w:hAnsi="Times New Roman" w:cs="Times New Roman"/>
          <w:lang w:val="ro-RO"/>
        </w:rPr>
        <w:t>l</w:t>
      </w:r>
      <w:r w:rsidRPr="00AC0EC7">
        <w:rPr>
          <w:rFonts w:ascii="Times New Roman" w:eastAsiaTheme="minorEastAsia" w:hAnsi="Times New Roman" w:cs="Times New Roman"/>
          <w:lang w:val="ro-RO"/>
        </w:rPr>
        <w:t xml:space="preserve"> pesimist, LCOE înregistrează valori care pot fi profitabile,</w:t>
      </w:r>
      <w:r w:rsidR="00B250B3">
        <w:rPr>
          <w:rFonts w:ascii="Times New Roman" w:eastAsiaTheme="minorEastAsia" w:hAnsi="Times New Roman" w:cs="Times New Roman"/>
          <w:lang w:val="ro-RO"/>
        </w:rPr>
        <w:t xml:space="preserve"> fiind situate cu</w:t>
      </w:r>
      <w:r w:rsidRPr="00AC0EC7">
        <w:rPr>
          <w:rFonts w:ascii="Times New Roman" w:eastAsiaTheme="minorEastAsia" w:hAnsi="Times New Roman" w:cs="Times New Roman"/>
          <w:lang w:val="ro-RO"/>
        </w:rPr>
        <w:t xml:space="preserve"> mult sub cele ale producției de energie nucleară (136 euro/MWh – 490 euro/MWh) </w:t>
      </w:r>
      <w:r w:rsidR="00B250B3">
        <w:rPr>
          <w:rFonts w:ascii="Times New Roman" w:eastAsiaTheme="minorEastAsia" w:hAnsi="Times New Roman" w:cs="Times New Roman"/>
          <w:lang w:val="ro-RO"/>
        </w:rPr>
        <w:t>și</w:t>
      </w:r>
      <w:r w:rsidRPr="00AC0EC7">
        <w:rPr>
          <w:rFonts w:ascii="Times New Roman" w:eastAsiaTheme="minorEastAsia" w:hAnsi="Times New Roman" w:cs="Times New Roman"/>
          <w:lang w:val="ro-RO"/>
        </w:rPr>
        <w:t xml:space="preserve"> din biogaz (201 euro/MWh – 325 euro/MWh).</w:t>
      </w:r>
    </w:p>
    <w:p w14:paraId="1E04693E" w14:textId="206728BE" w:rsidR="002253D2" w:rsidRPr="00FB4F56" w:rsidRDefault="00FF67C3" w:rsidP="00FF67C3">
      <w:pPr>
        <w:spacing w:before="120" w:line="360" w:lineRule="auto"/>
        <w:ind w:firstLine="720"/>
        <w:jc w:val="both"/>
        <w:rPr>
          <w:rFonts w:ascii="Times New Roman" w:eastAsiaTheme="minorEastAsia" w:hAnsi="Times New Roman" w:cs="Times New Roman"/>
          <w:lang w:val="ro-RO"/>
        </w:rPr>
      </w:pPr>
      <w:r w:rsidRPr="00FB4F56">
        <w:rPr>
          <w:rFonts w:ascii="Times New Roman" w:hAnsi="Times New Roman" w:cs="Times New Roman"/>
          <w:lang w:val="ro-RO"/>
        </w:rPr>
        <w:t>Lucrarea propune recomandări de politică publică pentru dezvoltarea sectorului energetic offshore și sugerează direcții viitoare de cercetare în zona cooperării economice regionale.</w:t>
      </w:r>
      <w:r w:rsidRPr="00FB4F56">
        <w:rPr>
          <w:rFonts w:ascii="Times New Roman" w:eastAsiaTheme="minorEastAsia" w:hAnsi="Times New Roman" w:cs="Times New Roman"/>
          <w:lang w:val="ro-RO"/>
        </w:rPr>
        <w:t xml:space="preserve"> Printre </w:t>
      </w:r>
      <w:r w:rsidR="009242C2" w:rsidRPr="00FB4F56">
        <w:rPr>
          <w:rFonts w:ascii="Times New Roman" w:eastAsiaTheme="minorEastAsia" w:hAnsi="Times New Roman" w:cs="Times New Roman"/>
          <w:lang w:val="ro-RO"/>
        </w:rPr>
        <w:t xml:space="preserve">cele mai importante </w:t>
      </w:r>
      <w:r w:rsidRPr="00FB4F56">
        <w:rPr>
          <w:rFonts w:ascii="Times New Roman" w:eastAsiaTheme="minorEastAsia" w:hAnsi="Times New Roman" w:cs="Times New Roman"/>
          <w:lang w:val="ro-RO"/>
        </w:rPr>
        <w:t>recomandări putem menționa:</w:t>
      </w:r>
    </w:p>
    <w:p w14:paraId="216FD4BE" w14:textId="5A04B18E" w:rsidR="00414564" w:rsidRDefault="003E417C" w:rsidP="009242C2">
      <w:pPr>
        <w:pStyle w:val="Listparagraf"/>
        <w:numPr>
          <w:ilvl w:val="0"/>
          <w:numId w:val="13"/>
        </w:numPr>
        <w:spacing w:line="360" w:lineRule="auto"/>
        <w:jc w:val="both"/>
        <w:rPr>
          <w:rFonts w:ascii="Times New Roman" w:hAnsi="Times New Roman" w:cs="Times New Roman"/>
          <w:lang w:val="ro-RO"/>
        </w:rPr>
      </w:pPr>
      <w:r>
        <w:rPr>
          <w:rFonts w:ascii="Times New Roman" w:hAnsi="Times New Roman" w:cs="Times New Roman"/>
          <w:lang w:val="ro-RO"/>
        </w:rPr>
        <w:t>finalizarea</w:t>
      </w:r>
      <w:r w:rsidR="009242C2">
        <w:rPr>
          <w:rFonts w:ascii="Times New Roman" w:hAnsi="Times New Roman" w:cs="Times New Roman"/>
          <w:lang w:val="ro-RO"/>
        </w:rPr>
        <w:t xml:space="preserve"> cadrului legislativ </w:t>
      </w:r>
      <w:r w:rsidR="00051021" w:rsidRPr="009242C2">
        <w:rPr>
          <w:rFonts w:ascii="Times New Roman" w:hAnsi="Times New Roman" w:cs="Times New Roman"/>
          <w:lang w:val="ro-RO"/>
        </w:rPr>
        <w:t>necesar în România și Bulgaria pentru producția de energie offshore și implementarea sistemului CFD, după modelul britanic și polonez</w:t>
      </w:r>
      <w:r w:rsidR="00414564">
        <w:rPr>
          <w:rFonts w:ascii="Times New Roman" w:hAnsi="Times New Roman" w:cs="Times New Roman"/>
          <w:lang w:val="ro-RO"/>
        </w:rPr>
        <w:t xml:space="preserve"> pentru reducerea </w:t>
      </w:r>
      <w:r w:rsidR="00414564" w:rsidRPr="009242C2">
        <w:rPr>
          <w:rFonts w:ascii="Times New Roman" w:hAnsi="Times New Roman" w:cs="Times New Roman"/>
          <w:lang w:val="ro-RO"/>
        </w:rPr>
        <w:t>riscului fluctuațiilor de prețuri</w:t>
      </w:r>
      <w:r w:rsidR="00414564">
        <w:rPr>
          <w:rFonts w:ascii="Times New Roman" w:hAnsi="Times New Roman" w:cs="Times New Roman"/>
          <w:lang w:val="ro-RO"/>
        </w:rPr>
        <w:t xml:space="preserve"> și încurajarea investițiilor în energia regenerabilă;</w:t>
      </w:r>
    </w:p>
    <w:p w14:paraId="350487B2" w14:textId="75245658" w:rsidR="0029661D" w:rsidRPr="000B2D34" w:rsidRDefault="0029661D" w:rsidP="009242C2">
      <w:pPr>
        <w:pStyle w:val="Listparagraf"/>
        <w:numPr>
          <w:ilvl w:val="0"/>
          <w:numId w:val="13"/>
        </w:numPr>
        <w:spacing w:line="360" w:lineRule="auto"/>
        <w:jc w:val="both"/>
        <w:rPr>
          <w:rFonts w:ascii="Times New Roman" w:hAnsi="Times New Roman" w:cs="Times New Roman"/>
          <w:lang w:val="ro-RO"/>
        </w:rPr>
      </w:pPr>
      <w:r>
        <w:rPr>
          <w:rFonts w:ascii="Times New Roman" w:hAnsi="Times New Roman" w:cs="Times New Roman"/>
          <w:lang w:val="ro-RO"/>
        </w:rPr>
        <w:t>concentrarea strategiei de dezvoltare a rețelei de transport a energiei electrice</w:t>
      </w:r>
      <w:r w:rsidR="00FD566C">
        <w:rPr>
          <w:rFonts w:ascii="Times New Roman" w:hAnsi="Times New Roman" w:cs="Times New Roman"/>
          <w:lang w:val="ro-RO"/>
        </w:rPr>
        <w:t xml:space="preserve"> autohtone</w:t>
      </w:r>
      <w:r>
        <w:rPr>
          <w:rFonts w:ascii="Times New Roman" w:hAnsi="Times New Roman" w:cs="Times New Roman"/>
          <w:lang w:val="ro-RO"/>
        </w:rPr>
        <w:t xml:space="preserve"> pe</w:t>
      </w:r>
      <w:r w:rsidRPr="00AC0EC7">
        <w:rPr>
          <w:rFonts w:ascii="Times New Roman" w:eastAsiaTheme="minorEastAsia" w:hAnsi="Times New Roman" w:cs="Times New Roman"/>
          <w:lang w:val="ro-RO"/>
        </w:rPr>
        <w:t xml:space="preserve"> infrastructura din zona </w:t>
      </w:r>
      <w:r w:rsidR="00FD566C">
        <w:rPr>
          <w:rFonts w:ascii="Times New Roman" w:eastAsiaTheme="minorEastAsia" w:hAnsi="Times New Roman" w:cs="Times New Roman"/>
          <w:lang w:val="ro-RO"/>
        </w:rPr>
        <w:t xml:space="preserve">costieră și creșterea interconectivității regionale </w:t>
      </w:r>
      <w:r w:rsidR="000B2D34">
        <w:rPr>
          <w:rFonts w:ascii="Times New Roman" w:eastAsiaTheme="minorEastAsia" w:hAnsi="Times New Roman" w:cs="Times New Roman"/>
          <w:lang w:val="ro-RO"/>
        </w:rPr>
        <w:t xml:space="preserve">prin proiecte similare </w:t>
      </w:r>
      <w:r w:rsidR="000B2D34" w:rsidRPr="000B2D34">
        <w:rPr>
          <w:rFonts w:ascii="Times New Roman" w:eastAsiaTheme="minorEastAsia" w:hAnsi="Times New Roman" w:cs="Times New Roman"/>
          <w:lang w:val="ro-RO"/>
        </w:rPr>
        <w:t>cablului submarin România</w:t>
      </w:r>
      <w:r w:rsidR="00905D45">
        <w:rPr>
          <w:rFonts w:ascii="Times New Roman" w:eastAsiaTheme="minorEastAsia" w:hAnsi="Times New Roman" w:cs="Times New Roman"/>
          <w:lang w:val="ro-RO"/>
        </w:rPr>
        <w:t xml:space="preserve"> </w:t>
      </w:r>
      <w:r w:rsidR="000B2D34" w:rsidRPr="000B2D34">
        <w:rPr>
          <w:rFonts w:ascii="Times New Roman" w:eastAsiaTheme="minorEastAsia" w:hAnsi="Times New Roman" w:cs="Times New Roman"/>
          <w:lang w:val="ro-RO"/>
        </w:rPr>
        <w:t>-</w:t>
      </w:r>
      <w:r w:rsidR="00905D45">
        <w:rPr>
          <w:rFonts w:ascii="Times New Roman" w:eastAsiaTheme="minorEastAsia" w:hAnsi="Times New Roman" w:cs="Times New Roman"/>
          <w:lang w:val="ro-RO"/>
        </w:rPr>
        <w:t xml:space="preserve"> </w:t>
      </w:r>
      <w:r w:rsidR="000B2D34" w:rsidRPr="000B2D34">
        <w:rPr>
          <w:rFonts w:ascii="Times New Roman" w:eastAsiaTheme="minorEastAsia" w:hAnsi="Times New Roman" w:cs="Times New Roman"/>
          <w:lang w:val="ro-RO"/>
        </w:rPr>
        <w:t>Georgia</w:t>
      </w:r>
      <w:r w:rsidR="00905D45">
        <w:rPr>
          <w:rFonts w:ascii="Times New Roman" w:eastAsiaTheme="minorEastAsia" w:hAnsi="Times New Roman" w:cs="Times New Roman"/>
          <w:lang w:val="ro-RO"/>
        </w:rPr>
        <w:t xml:space="preserve"> pentru îmbunătățirea posibilităților de echilibrare a sistemelor prin import și export</w:t>
      </w:r>
      <w:r w:rsidR="000B2D34">
        <w:rPr>
          <w:rFonts w:ascii="Times New Roman" w:eastAsiaTheme="minorEastAsia" w:hAnsi="Times New Roman" w:cs="Times New Roman"/>
          <w:lang w:val="ro-RO"/>
        </w:rPr>
        <w:t>;</w:t>
      </w:r>
    </w:p>
    <w:p w14:paraId="6D6AD4BD" w14:textId="5BF26019" w:rsidR="000B2D34" w:rsidRDefault="00CD5EC0" w:rsidP="009242C2">
      <w:pPr>
        <w:pStyle w:val="Listparagraf"/>
        <w:numPr>
          <w:ilvl w:val="0"/>
          <w:numId w:val="13"/>
        </w:numPr>
        <w:spacing w:line="360" w:lineRule="auto"/>
        <w:jc w:val="both"/>
        <w:rPr>
          <w:rFonts w:ascii="Times New Roman" w:hAnsi="Times New Roman" w:cs="Times New Roman"/>
          <w:lang w:val="ro-RO"/>
        </w:rPr>
      </w:pPr>
      <w:r w:rsidRPr="00CD5EC0">
        <w:rPr>
          <w:rFonts w:ascii="Times New Roman" w:hAnsi="Times New Roman" w:cs="Times New Roman"/>
          <w:lang w:val="ro-RO"/>
        </w:rPr>
        <w:t>înființarea, cu participarea statelor, a unor fonduri de investiții în domeniul energetic (la care ar putea participa instituții financiare, furnizori și producători de energie) destinate atragerii de investiții străine directe în extinderea infrastructurii de transport, concomitent cu dezvoltarea noilor capacități de producție</w:t>
      </w:r>
      <w:r>
        <w:rPr>
          <w:rFonts w:ascii="Times New Roman" w:hAnsi="Times New Roman" w:cs="Times New Roman"/>
          <w:lang w:val="ro-RO"/>
        </w:rPr>
        <w:t>;</w:t>
      </w:r>
    </w:p>
    <w:p w14:paraId="45C3EB7A" w14:textId="5D2AEA95" w:rsidR="0049050D" w:rsidRPr="00FF67C3" w:rsidRDefault="0020464D" w:rsidP="00025515">
      <w:pPr>
        <w:pStyle w:val="Listparagraf"/>
        <w:numPr>
          <w:ilvl w:val="0"/>
          <w:numId w:val="13"/>
        </w:numPr>
        <w:spacing w:line="360" w:lineRule="auto"/>
        <w:jc w:val="both"/>
        <w:rPr>
          <w:rFonts w:ascii="Times New Roman" w:hAnsi="Times New Roman" w:cs="Times New Roman"/>
          <w:lang w:val="ro-RO"/>
        </w:rPr>
      </w:pPr>
      <w:r w:rsidRPr="00AC0EC7">
        <w:rPr>
          <w:rFonts w:ascii="Times New Roman" w:eastAsiaTheme="minorEastAsia" w:hAnsi="Times New Roman" w:cs="Times New Roman"/>
          <w:lang w:val="ro-RO"/>
        </w:rPr>
        <w:t xml:space="preserve">planificarea în comun a viitoarelor investiții ale </w:t>
      </w:r>
      <w:r>
        <w:rPr>
          <w:rFonts w:ascii="Times New Roman" w:eastAsiaTheme="minorEastAsia" w:hAnsi="Times New Roman" w:cs="Times New Roman"/>
          <w:lang w:val="ro-RO"/>
        </w:rPr>
        <w:t>operatorilor de transport și de sistem</w:t>
      </w:r>
      <w:r w:rsidRPr="00AC0EC7">
        <w:rPr>
          <w:rFonts w:ascii="Times New Roman" w:eastAsiaTheme="minorEastAsia" w:hAnsi="Times New Roman" w:cs="Times New Roman"/>
          <w:lang w:val="ro-RO"/>
        </w:rPr>
        <w:t xml:space="preserve"> din întreaga regiune</w:t>
      </w:r>
      <w:r w:rsidR="00025515">
        <w:rPr>
          <w:rFonts w:ascii="Times New Roman" w:eastAsiaTheme="minorEastAsia" w:hAnsi="Times New Roman" w:cs="Times New Roman"/>
          <w:lang w:val="ro-RO"/>
        </w:rPr>
        <w:t>,</w:t>
      </w:r>
      <w:r w:rsidRPr="00AC0EC7">
        <w:rPr>
          <w:rFonts w:ascii="Times New Roman" w:eastAsiaTheme="minorEastAsia" w:hAnsi="Times New Roman" w:cs="Times New Roman"/>
          <w:lang w:val="ro-RO"/>
        </w:rPr>
        <w:t xml:space="preserve"> </w:t>
      </w:r>
      <w:r w:rsidR="00025515">
        <w:rPr>
          <w:rFonts w:ascii="Times New Roman" w:eastAsiaTheme="minorEastAsia" w:hAnsi="Times New Roman" w:cs="Times New Roman"/>
          <w:lang w:val="ro-RO"/>
        </w:rPr>
        <w:t>a</w:t>
      </w:r>
      <w:r w:rsidRPr="00AC0EC7">
        <w:rPr>
          <w:rFonts w:ascii="Times New Roman" w:eastAsiaTheme="minorEastAsia" w:hAnsi="Times New Roman" w:cs="Times New Roman"/>
          <w:lang w:val="ro-RO"/>
        </w:rPr>
        <w:t>stfel</w:t>
      </w:r>
      <w:r w:rsidR="00025515">
        <w:rPr>
          <w:rFonts w:ascii="Times New Roman" w:eastAsiaTheme="minorEastAsia" w:hAnsi="Times New Roman" w:cs="Times New Roman"/>
          <w:lang w:val="ro-RO"/>
        </w:rPr>
        <w:t xml:space="preserve"> încât,</w:t>
      </w:r>
      <w:r w:rsidRPr="00AC0EC7">
        <w:rPr>
          <w:rFonts w:ascii="Times New Roman" w:eastAsiaTheme="minorEastAsia" w:hAnsi="Times New Roman" w:cs="Times New Roman"/>
          <w:lang w:val="ro-RO"/>
        </w:rPr>
        <w:t xml:space="preserve"> pe termen lung, în dezvoltarea infrastructurii energetice de transport </w:t>
      </w:r>
      <w:r w:rsidR="00025515">
        <w:rPr>
          <w:rFonts w:ascii="Times New Roman" w:eastAsiaTheme="minorEastAsia" w:hAnsi="Times New Roman" w:cs="Times New Roman"/>
          <w:lang w:val="ro-RO"/>
        </w:rPr>
        <w:t>să fie</w:t>
      </w:r>
      <w:r w:rsidRPr="00AC0EC7">
        <w:rPr>
          <w:rFonts w:ascii="Times New Roman" w:eastAsiaTheme="minorEastAsia" w:hAnsi="Times New Roman" w:cs="Times New Roman"/>
          <w:lang w:val="ro-RO"/>
        </w:rPr>
        <w:t xml:space="preserve"> urmărită realizarea unui inel în jurul Mării Negre, care să susțină creșterea producției de energie regenerabilă din fiecare stat implicat.</w:t>
      </w:r>
    </w:p>
    <w:p w14:paraId="7261C065" w14:textId="163D3CDD" w:rsidR="00FF67C3" w:rsidRPr="000E2F7D" w:rsidRDefault="00FF67C3" w:rsidP="008772B9">
      <w:pPr>
        <w:spacing w:line="360" w:lineRule="auto"/>
        <w:ind w:firstLine="720"/>
        <w:jc w:val="both"/>
        <w:rPr>
          <w:rFonts w:ascii="Times New Roman" w:hAnsi="Times New Roman" w:cs="Times New Roman"/>
          <w:lang w:val="ro-RO"/>
        </w:rPr>
      </w:pPr>
      <w:r w:rsidRPr="000E2F7D">
        <w:rPr>
          <w:rFonts w:ascii="Times New Roman" w:hAnsi="Times New Roman" w:cs="Times New Roman"/>
          <w:lang w:val="ro-RO"/>
        </w:rPr>
        <w:lastRenderedPageBreak/>
        <w:t xml:space="preserve">Concluziile </w:t>
      </w:r>
      <w:r w:rsidR="001C1BB8" w:rsidRPr="000E2F7D">
        <w:rPr>
          <w:rFonts w:ascii="Times New Roman" w:hAnsi="Times New Roman" w:cs="Times New Roman"/>
          <w:lang w:val="ro-RO"/>
        </w:rPr>
        <w:t xml:space="preserve">cercetării doctorale </w:t>
      </w:r>
      <w:r w:rsidRPr="000E2F7D">
        <w:rPr>
          <w:rFonts w:ascii="Times New Roman" w:hAnsi="Times New Roman" w:cs="Times New Roman"/>
          <w:lang w:val="ro-RO"/>
        </w:rPr>
        <w:t xml:space="preserve">sprijină </w:t>
      </w:r>
      <w:r w:rsidR="001C1BB8" w:rsidRPr="000E2F7D">
        <w:rPr>
          <w:rFonts w:ascii="Times New Roman" w:hAnsi="Times New Roman" w:cs="Times New Roman"/>
          <w:lang w:val="ro-RO"/>
        </w:rPr>
        <w:t xml:space="preserve">aceste recomandări în direcția </w:t>
      </w:r>
      <w:r w:rsidRPr="000E2F7D">
        <w:rPr>
          <w:rFonts w:ascii="Times New Roman" w:hAnsi="Times New Roman" w:cs="Times New Roman"/>
          <w:lang w:val="ro-RO"/>
        </w:rPr>
        <w:t>formula</w:t>
      </w:r>
      <w:r w:rsidR="001C1BB8" w:rsidRPr="000E2F7D">
        <w:rPr>
          <w:rFonts w:ascii="Times New Roman" w:hAnsi="Times New Roman" w:cs="Times New Roman"/>
          <w:lang w:val="ro-RO"/>
        </w:rPr>
        <w:t>rii</w:t>
      </w:r>
      <w:r w:rsidRPr="000E2F7D">
        <w:rPr>
          <w:rFonts w:ascii="Times New Roman" w:hAnsi="Times New Roman" w:cs="Times New Roman"/>
          <w:lang w:val="ro-RO"/>
        </w:rPr>
        <w:t xml:space="preserve"> de politici publice pentru dezvoltarea energetică durabilă, indicând</w:t>
      </w:r>
      <w:r w:rsidR="001C1BB8" w:rsidRPr="000E2F7D">
        <w:rPr>
          <w:rFonts w:ascii="Times New Roman" w:hAnsi="Times New Roman" w:cs="Times New Roman"/>
          <w:lang w:val="ro-RO"/>
        </w:rPr>
        <w:t>u-se</w:t>
      </w:r>
      <w:r w:rsidRPr="000E2F7D">
        <w:rPr>
          <w:rFonts w:ascii="Times New Roman" w:hAnsi="Times New Roman" w:cs="Times New Roman"/>
          <w:lang w:val="ro-RO"/>
        </w:rPr>
        <w:t xml:space="preserve"> energia eoliană offshore drept vector de cooperare regională. </w:t>
      </w:r>
    </w:p>
    <w:p w14:paraId="1D6F78AB" w14:textId="77777777" w:rsidR="008772B9" w:rsidRPr="000E2F7D" w:rsidRDefault="008772B9">
      <w:pPr>
        <w:spacing w:line="360" w:lineRule="auto"/>
        <w:jc w:val="both"/>
        <w:rPr>
          <w:rFonts w:ascii="Times New Roman" w:hAnsi="Times New Roman" w:cs="Times New Roman"/>
          <w:lang w:val="ro-RO"/>
        </w:rPr>
      </w:pPr>
    </w:p>
    <w:sectPr w:rsidR="008772B9" w:rsidRPr="000E2F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B0880" w14:textId="77777777" w:rsidR="00A35797" w:rsidRDefault="00A35797">
      <w:pPr>
        <w:spacing w:after="0" w:line="240" w:lineRule="auto"/>
      </w:pPr>
      <w:r>
        <w:separator/>
      </w:r>
    </w:p>
  </w:endnote>
  <w:endnote w:type="continuationSeparator" w:id="0">
    <w:p w14:paraId="0E760D68" w14:textId="77777777" w:rsidR="00A35797" w:rsidRDefault="00A35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3335409"/>
      <w:docPartObj>
        <w:docPartGallery w:val="Page Numbers (Bottom of Page)"/>
        <w:docPartUnique/>
      </w:docPartObj>
    </w:sdtPr>
    <w:sdtEndPr>
      <w:rPr>
        <w:noProof/>
      </w:rPr>
    </w:sdtEndPr>
    <w:sdtContent>
      <w:p w14:paraId="2C8BBF6E" w14:textId="77777777" w:rsidR="00DC3F4C" w:rsidRDefault="00DC3F4C">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083BA8D8" w14:textId="77777777" w:rsidR="00DC3F4C" w:rsidRPr="008434F6" w:rsidRDefault="00DC3F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D1F36" w14:textId="77777777" w:rsidR="00A35797" w:rsidRDefault="00A35797">
      <w:pPr>
        <w:spacing w:after="0" w:line="240" w:lineRule="auto"/>
      </w:pPr>
      <w:r>
        <w:separator/>
      </w:r>
    </w:p>
  </w:footnote>
  <w:footnote w:type="continuationSeparator" w:id="0">
    <w:p w14:paraId="53733AE7" w14:textId="77777777" w:rsidR="00A35797" w:rsidRDefault="00A357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45307"/>
    <w:multiLevelType w:val="hybridMultilevel"/>
    <w:tmpl w:val="5532D808"/>
    <w:lvl w:ilvl="0" w:tplc="DABAD372">
      <w:start w:val="1"/>
      <w:numFmt w:val="upperRoman"/>
      <w:lvlText w:val="%1."/>
      <w:lvlJc w:val="left"/>
      <w:pPr>
        <w:ind w:left="433" w:hanging="180"/>
      </w:pPr>
      <w:rPr>
        <w:rFonts w:ascii="Cambria" w:eastAsia="Cambria" w:hAnsi="Cambria" w:cs="Cambria" w:hint="default"/>
        <w:spacing w:val="-2"/>
        <w:w w:val="100"/>
        <w:sz w:val="24"/>
        <w:szCs w:val="24"/>
        <w:lang w:val="ro-RO" w:eastAsia="en-US" w:bidi="ar-SA"/>
      </w:rPr>
    </w:lvl>
    <w:lvl w:ilvl="1" w:tplc="3CBEA6B6">
      <w:start w:val="1"/>
      <w:numFmt w:val="upperRoman"/>
      <w:lvlText w:val="%2."/>
      <w:lvlJc w:val="left"/>
      <w:pPr>
        <w:ind w:left="3596" w:hanging="193"/>
        <w:jc w:val="right"/>
      </w:pPr>
      <w:rPr>
        <w:rFonts w:ascii="Cambria" w:eastAsia="Cambria" w:hAnsi="Cambria" w:cs="Cambria" w:hint="default"/>
        <w:b/>
        <w:bCs/>
        <w:w w:val="100"/>
        <w:sz w:val="28"/>
        <w:szCs w:val="28"/>
        <w:lang w:val="ro-RO" w:eastAsia="en-US" w:bidi="ar-SA"/>
      </w:rPr>
    </w:lvl>
    <w:lvl w:ilvl="2" w:tplc="81A292FC">
      <w:start w:val="1"/>
      <w:numFmt w:val="decimal"/>
      <w:lvlText w:val="%3."/>
      <w:lvlJc w:val="left"/>
      <w:pPr>
        <w:ind w:left="5810" w:hanging="281"/>
      </w:pPr>
      <w:rPr>
        <w:rFonts w:hint="default"/>
        <w:b/>
        <w:spacing w:val="-1"/>
        <w:w w:val="100"/>
        <w:lang w:val="ro-RO" w:eastAsia="en-US" w:bidi="ar-SA"/>
      </w:rPr>
    </w:lvl>
    <w:lvl w:ilvl="3" w:tplc="CC149A8C">
      <w:start w:val="1"/>
      <w:numFmt w:val="lowerLetter"/>
      <w:lvlText w:val="%4."/>
      <w:lvlJc w:val="left"/>
      <w:pPr>
        <w:ind w:left="253" w:hanging="281"/>
      </w:pPr>
      <w:rPr>
        <w:rFonts w:ascii="Cambria" w:eastAsia="Cambria" w:hAnsi="Cambria" w:cs="Cambria" w:hint="default"/>
        <w:b/>
        <w:bCs/>
        <w:spacing w:val="0"/>
        <w:w w:val="100"/>
        <w:sz w:val="24"/>
        <w:szCs w:val="24"/>
        <w:lang w:val="ro-RO" w:eastAsia="en-US" w:bidi="ar-SA"/>
      </w:rPr>
    </w:lvl>
    <w:lvl w:ilvl="4" w:tplc="9474BEF0">
      <w:numFmt w:val="bullet"/>
      <w:lvlText w:val="•"/>
      <w:lvlJc w:val="left"/>
      <w:pPr>
        <w:ind w:left="2655" w:hanging="281"/>
      </w:pPr>
      <w:rPr>
        <w:rFonts w:hint="default"/>
        <w:lang w:val="ro-RO" w:eastAsia="en-US" w:bidi="ar-SA"/>
      </w:rPr>
    </w:lvl>
    <w:lvl w:ilvl="5" w:tplc="AEB24F74">
      <w:numFmt w:val="bullet"/>
      <w:lvlText w:val="•"/>
      <w:lvlJc w:val="left"/>
      <w:pPr>
        <w:ind w:left="3930" w:hanging="281"/>
      </w:pPr>
      <w:rPr>
        <w:rFonts w:hint="default"/>
        <w:lang w:val="ro-RO" w:eastAsia="en-US" w:bidi="ar-SA"/>
      </w:rPr>
    </w:lvl>
    <w:lvl w:ilvl="6" w:tplc="9C9A3E30">
      <w:numFmt w:val="bullet"/>
      <w:lvlText w:val="•"/>
      <w:lvlJc w:val="left"/>
      <w:pPr>
        <w:ind w:left="5205" w:hanging="281"/>
      </w:pPr>
      <w:rPr>
        <w:rFonts w:hint="default"/>
        <w:lang w:val="ro-RO" w:eastAsia="en-US" w:bidi="ar-SA"/>
      </w:rPr>
    </w:lvl>
    <w:lvl w:ilvl="7" w:tplc="25242A94">
      <w:numFmt w:val="bullet"/>
      <w:lvlText w:val="•"/>
      <w:lvlJc w:val="left"/>
      <w:pPr>
        <w:ind w:left="6480" w:hanging="281"/>
      </w:pPr>
      <w:rPr>
        <w:rFonts w:hint="default"/>
        <w:lang w:val="ro-RO" w:eastAsia="en-US" w:bidi="ar-SA"/>
      </w:rPr>
    </w:lvl>
    <w:lvl w:ilvl="8" w:tplc="F4226F74">
      <w:numFmt w:val="bullet"/>
      <w:lvlText w:val="•"/>
      <w:lvlJc w:val="left"/>
      <w:pPr>
        <w:ind w:left="7756" w:hanging="281"/>
      </w:pPr>
      <w:rPr>
        <w:rFonts w:hint="default"/>
        <w:lang w:val="ro-RO" w:eastAsia="en-US" w:bidi="ar-SA"/>
      </w:rPr>
    </w:lvl>
  </w:abstractNum>
  <w:abstractNum w:abstractNumId="1" w15:restartNumberingAfterBreak="0">
    <w:nsid w:val="12C374D6"/>
    <w:multiLevelType w:val="hybridMultilevel"/>
    <w:tmpl w:val="57023D76"/>
    <w:lvl w:ilvl="0" w:tplc="3DAEB2A0">
      <w:numFmt w:val="bullet"/>
      <w:lvlText w:val="-"/>
      <w:lvlJc w:val="left"/>
      <w:pPr>
        <w:ind w:left="45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35669D"/>
    <w:multiLevelType w:val="hybridMultilevel"/>
    <w:tmpl w:val="B574CF00"/>
    <w:lvl w:ilvl="0" w:tplc="3DAEB2A0">
      <w:numFmt w:val="bullet"/>
      <w:lvlText w:val="-"/>
      <w:lvlJc w:val="left"/>
      <w:pPr>
        <w:ind w:left="1350" w:hanging="360"/>
      </w:pPr>
      <w:rPr>
        <w:rFonts w:ascii="Times New Roman" w:eastAsiaTheme="minorHAnsi"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19E2350B"/>
    <w:multiLevelType w:val="hybridMultilevel"/>
    <w:tmpl w:val="80C8F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75CB9"/>
    <w:multiLevelType w:val="hybridMultilevel"/>
    <w:tmpl w:val="475E6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F52E2"/>
    <w:multiLevelType w:val="hybridMultilevel"/>
    <w:tmpl w:val="8690B8A8"/>
    <w:lvl w:ilvl="0" w:tplc="120E2B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E15EB2"/>
    <w:multiLevelType w:val="hybridMultilevel"/>
    <w:tmpl w:val="4C7247FA"/>
    <w:lvl w:ilvl="0" w:tplc="D78A4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C55D73"/>
    <w:multiLevelType w:val="hybridMultilevel"/>
    <w:tmpl w:val="7D06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345332"/>
    <w:multiLevelType w:val="multilevel"/>
    <w:tmpl w:val="E4DC5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DE22AF"/>
    <w:multiLevelType w:val="hybridMultilevel"/>
    <w:tmpl w:val="95E63140"/>
    <w:lvl w:ilvl="0" w:tplc="4694F4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E03681"/>
    <w:multiLevelType w:val="hybridMultilevel"/>
    <w:tmpl w:val="A69651D4"/>
    <w:lvl w:ilvl="0" w:tplc="86C256F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9A650CE"/>
    <w:multiLevelType w:val="multilevel"/>
    <w:tmpl w:val="6A9EC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2F771A"/>
    <w:multiLevelType w:val="multilevel"/>
    <w:tmpl w:val="E3A6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7783836">
    <w:abstractNumId w:val="1"/>
  </w:num>
  <w:num w:numId="2" w16cid:durableId="1129936744">
    <w:abstractNumId w:val="9"/>
  </w:num>
  <w:num w:numId="3" w16cid:durableId="2097819681">
    <w:abstractNumId w:val="11"/>
  </w:num>
  <w:num w:numId="4" w16cid:durableId="1423602982">
    <w:abstractNumId w:val="12"/>
  </w:num>
  <w:num w:numId="5" w16cid:durableId="1098017169">
    <w:abstractNumId w:val="8"/>
  </w:num>
  <w:num w:numId="6" w16cid:durableId="125857527">
    <w:abstractNumId w:val="6"/>
  </w:num>
  <w:num w:numId="7" w16cid:durableId="732658290">
    <w:abstractNumId w:val="5"/>
  </w:num>
  <w:num w:numId="8" w16cid:durableId="2124378331">
    <w:abstractNumId w:val="10"/>
  </w:num>
  <w:num w:numId="9" w16cid:durableId="1614287572">
    <w:abstractNumId w:val="0"/>
  </w:num>
  <w:num w:numId="10" w16cid:durableId="1908957768">
    <w:abstractNumId w:val="7"/>
  </w:num>
  <w:num w:numId="11" w16cid:durableId="127669933">
    <w:abstractNumId w:val="3"/>
  </w:num>
  <w:num w:numId="12" w16cid:durableId="2054692669">
    <w:abstractNumId w:val="4"/>
  </w:num>
  <w:num w:numId="13" w16cid:durableId="4769158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502"/>
    <w:rsid w:val="00025515"/>
    <w:rsid w:val="00043EC7"/>
    <w:rsid w:val="000461C3"/>
    <w:rsid w:val="00046CA2"/>
    <w:rsid w:val="00047A4E"/>
    <w:rsid w:val="00051021"/>
    <w:rsid w:val="00076A03"/>
    <w:rsid w:val="00081D9F"/>
    <w:rsid w:val="000877A8"/>
    <w:rsid w:val="00094057"/>
    <w:rsid w:val="000A21E9"/>
    <w:rsid w:val="000B2D34"/>
    <w:rsid w:val="000B6293"/>
    <w:rsid w:val="000C190A"/>
    <w:rsid w:val="000D53DB"/>
    <w:rsid w:val="000D5AA5"/>
    <w:rsid w:val="000E2F7D"/>
    <w:rsid w:val="000F2552"/>
    <w:rsid w:val="001118F3"/>
    <w:rsid w:val="001134B2"/>
    <w:rsid w:val="0011754E"/>
    <w:rsid w:val="00117D05"/>
    <w:rsid w:val="00142EE2"/>
    <w:rsid w:val="00186C4B"/>
    <w:rsid w:val="00190CDD"/>
    <w:rsid w:val="0019345F"/>
    <w:rsid w:val="00193B35"/>
    <w:rsid w:val="001946EA"/>
    <w:rsid w:val="001955C0"/>
    <w:rsid w:val="001A206A"/>
    <w:rsid w:val="001A247E"/>
    <w:rsid w:val="001C1BB8"/>
    <w:rsid w:val="001D563A"/>
    <w:rsid w:val="001F61B7"/>
    <w:rsid w:val="00200C9A"/>
    <w:rsid w:val="0020464D"/>
    <w:rsid w:val="002055C5"/>
    <w:rsid w:val="002061B1"/>
    <w:rsid w:val="00213298"/>
    <w:rsid w:val="002154C3"/>
    <w:rsid w:val="002253D2"/>
    <w:rsid w:val="00225868"/>
    <w:rsid w:val="0022599A"/>
    <w:rsid w:val="002274CD"/>
    <w:rsid w:val="00281298"/>
    <w:rsid w:val="00283745"/>
    <w:rsid w:val="00295912"/>
    <w:rsid w:val="0029661D"/>
    <w:rsid w:val="0029770C"/>
    <w:rsid w:val="002B5D9E"/>
    <w:rsid w:val="002C760D"/>
    <w:rsid w:val="002D5502"/>
    <w:rsid w:val="002D6DFD"/>
    <w:rsid w:val="002E465E"/>
    <w:rsid w:val="002F3DC1"/>
    <w:rsid w:val="00311260"/>
    <w:rsid w:val="003128BB"/>
    <w:rsid w:val="00313406"/>
    <w:rsid w:val="003147ED"/>
    <w:rsid w:val="003211CB"/>
    <w:rsid w:val="00330512"/>
    <w:rsid w:val="00337CB1"/>
    <w:rsid w:val="003450B9"/>
    <w:rsid w:val="0035003B"/>
    <w:rsid w:val="00360FD6"/>
    <w:rsid w:val="0038537D"/>
    <w:rsid w:val="00395301"/>
    <w:rsid w:val="003D2952"/>
    <w:rsid w:val="003D3DA7"/>
    <w:rsid w:val="003E417C"/>
    <w:rsid w:val="003E70DC"/>
    <w:rsid w:val="003F6D65"/>
    <w:rsid w:val="004034B8"/>
    <w:rsid w:val="00407CEB"/>
    <w:rsid w:val="00411EB4"/>
    <w:rsid w:val="00414564"/>
    <w:rsid w:val="00417F3E"/>
    <w:rsid w:val="004251AB"/>
    <w:rsid w:val="00437670"/>
    <w:rsid w:val="00455D1F"/>
    <w:rsid w:val="004640DB"/>
    <w:rsid w:val="00471BCD"/>
    <w:rsid w:val="004763B3"/>
    <w:rsid w:val="00486D2A"/>
    <w:rsid w:val="0049050D"/>
    <w:rsid w:val="004A36EC"/>
    <w:rsid w:val="004B4DA1"/>
    <w:rsid w:val="004D6CAD"/>
    <w:rsid w:val="004F0C80"/>
    <w:rsid w:val="004F1966"/>
    <w:rsid w:val="0050281D"/>
    <w:rsid w:val="00534312"/>
    <w:rsid w:val="00537C03"/>
    <w:rsid w:val="00540345"/>
    <w:rsid w:val="00552B0B"/>
    <w:rsid w:val="005535D8"/>
    <w:rsid w:val="00580675"/>
    <w:rsid w:val="0058162B"/>
    <w:rsid w:val="005940B8"/>
    <w:rsid w:val="005A3EFB"/>
    <w:rsid w:val="005B5A04"/>
    <w:rsid w:val="005C20AB"/>
    <w:rsid w:val="005C389B"/>
    <w:rsid w:val="005C4190"/>
    <w:rsid w:val="005E099C"/>
    <w:rsid w:val="005E31B1"/>
    <w:rsid w:val="005F0829"/>
    <w:rsid w:val="005F16F0"/>
    <w:rsid w:val="005F5A88"/>
    <w:rsid w:val="00601717"/>
    <w:rsid w:val="00603649"/>
    <w:rsid w:val="006064F9"/>
    <w:rsid w:val="006143D8"/>
    <w:rsid w:val="00637C5C"/>
    <w:rsid w:val="006629A6"/>
    <w:rsid w:val="00676720"/>
    <w:rsid w:val="006848D0"/>
    <w:rsid w:val="006A04B4"/>
    <w:rsid w:val="006C106C"/>
    <w:rsid w:val="006C3A67"/>
    <w:rsid w:val="006C3F74"/>
    <w:rsid w:val="00706FD0"/>
    <w:rsid w:val="00711095"/>
    <w:rsid w:val="00716826"/>
    <w:rsid w:val="00720093"/>
    <w:rsid w:val="00734542"/>
    <w:rsid w:val="00741D0F"/>
    <w:rsid w:val="00744FC0"/>
    <w:rsid w:val="00775AEA"/>
    <w:rsid w:val="00792CA6"/>
    <w:rsid w:val="007A0BBA"/>
    <w:rsid w:val="007A1F8C"/>
    <w:rsid w:val="007B0AB4"/>
    <w:rsid w:val="007B31B2"/>
    <w:rsid w:val="007B7420"/>
    <w:rsid w:val="007D19AE"/>
    <w:rsid w:val="007E6D54"/>
    <w:rsid w:val="007F1FBA"/>
    <w:rsid w:val="007F2D38"/>
    <w:rsid w:val="007F7924"/>
    <w:rsid w:val="00812828"/>
    <w:rsid w:val="0084040E"/>
    <w:rsid w:val="00840D53"/>
    <w:rsid w:val="00850C94"/>
    <w:rsid w:val="00871B44"/>
    <w:rsid w:val="00872EBD"/>
    <w:rsid w:val="00875B7C"/>
    <w:rsid w:val="008772B9"/>
    <w:rsid w:val="0089749B"/>
    <w:rsid w:val="008B3E0E"/>
    <w:rsid w:val="008D161A"/>
    <w:rsid w:val="008E7A05"/>
    <w:rsid w:val="00905D45"/>
    <w:rsid w:val="00911AB0"/>
    <w:rsid w:val="009242C2"/>
    <w:rsid w:val="009301BF"/>
    <w:rsid w:val="00961B58"/>
    <w:rsid w:val="00974222"/>
    <w:rsid w:val="0097582D"/>
    <w:rsid w:val="00990576"/>
    <w:rsid w:val="009A2E35"/>
    <w:rsid w:val="009A480B"/>
    <w:rsid w:val="009A6844"/>
    <w:rsid w:val="009B3298"/>
    <w:rsid w:val="009B67EA"/>
    <w:rsid w:val="009C0DFA"/>
    <w:rsid w:val="009C59B9"/>
    <w:rsid w:val="009C63FC"/>
    <w:rsid w:val="009E3934"/>
    <w:rsid w:val="009F6515"/>
    <w:rsid w:val="00A02D62"/>
    <w:rsid w:val="00A035EE"/>
    <w:rsid w:val="00A04C4A"/>
    <w:rsid w:val="00A15B4E"/>
    <w:rsid w:val="00A31D06"/>
    <w:rsid w:val="00A35797"/>
    <w:rsid w:val="00A54F7F"/>
    <w:rsid w:val="00A67EF6"/>
    <w:rsid w:val="00A71D31"/>
    <w:rsid w:val="00A7307D"/>
    <w:rsid w:val="00A74D2C"/>
    <w:rsid w:val="00A81ED0"/>
    <w:rsid w:val="00A8454E"/>
    <w:rsid w:val="00A909FF"/>
    <w:rsid w:val="00A95C34"/>
    <w:rsid w:val="00AA07D7"/>
    <w:rsid w:val="00AB3B85"/>
    <w:rsid w:val="00AC0EC7"/>
    <w:rsid w:val="00AC453E"/>
    <w:rsid w:val="00AD16ED"/>
    <w:rsid w:val="00AE4A9D"/>
    <w:rsid w:val="00B03FFC"/>
    <w:rsid w:val="00B15487"/>
    <w:rsid w:val="00B206DE"/>
    <w:rsid w:val="00B21AF4"/>
    <w:rsid w:val="00B250B3"/>
    <w:rsid w:val="00B272FD"/>
    <w:rsid w:val="00B363B8"/>
    <w:rsid w:val="00B4582A"/>
    <w:rsid w:val="00B55E5F"/>
    <w:rsid w:val="00B656B7"/>
    <w:rsid w:val="00B84537"/>
    <w:rsid w:val="00B9099D"/>
    <w:rsid w:val="00B96EE7"/>
    <w:rsid w:val="00B97AD4"/>
    <w:rsid w:val="00BA47A1"/>
    <w:rsid w:val="00BB4C44"/>
    <w:rsid w:val="00BB6F77"/>
    <w:rsid w:val="00BC4CEA"/>
    <w:rsid w:val="00BD15FC"/>
    <w:rsid w:val="00BD3693"/>
    <w:rsid w:val="00BD6023"/>
    <w:rsid w:val="00BE0B0C"/>
    <w:rsid w:val="00BF1444"/>
    <w:rsid w:val="00BF7FA6"/>
    <w:rsid w:val="00C21E93"/>
    <w:rsid w:val="00C3304B"/>
    <w:rsid w:val="00C3423A"/>
    <w:rsid w:val="00C424B0"/>
    <w:rsid w:val="00C63273"/>
    <w:rsid w:val="00C6731D"/>
    <w:rsid w:val="00C930AE"/>
    <w:rsid w:val="00C944F5"/>
    <w:rsid w:val="00CA13AA"/>
    <w:rsid w:val="00CB36CA"/>
    <w:rsid w:val="00CB6662"/>
    <w:rsid w:val="00CB7FF0"/>
    <w:rsid w:val="00CD5EC0"/>
    <w:rsid w:val="00CD72EC"/>
    <w:rsid w:val="00CE4461"/>
    <w:rsid w:val="00CF204B"/>
    <w:rsid w:val="00CF5139"/>
    <w:rsid w:val="00D06499"/>
    <w:rsid w:val="00D077AF"/>
    <w:rsid w:val="00D10EAF"/>
    <w:rsid w:val="00D27BA5"/>
    <w:rsid w:val="00D31F43"/>
    <w:rsid w:val="00D3389E"/>
    <w:rsid w:val="00D363D8"/>
    <w:rsid w:val="00D37D89"/>
    <w:rsid w:val="00D417B7"/>
    <w:rsid w:val="00D42954"/>
    <w:rsid w:val="00D4736D"/>
    <w:rsid w:val="00D5501E"/>
    <w:rsid w:val="00D56D48"/>
    <w:rsid w:val="00D73B17"/>
    <w:rsid w:val="00D8255F"/>
    <w:rsid w:val="00D853DD"/>
    <w:rsid w:val="00DB7CEB"/>
    <w:rsid w:val="00DC3F4C"/>
    <w:rsid w:val="00DD0E83"/>
    <w:rsid w:val="00DE228F"/>
    <w:rsid w:val="00DF0B04"/>
    <w:rsid w:val="00DF58F4"/>
    <w:rsid w:val="00E10705"/>
    <w:rsid w:val="00E12209"/>
    <w:rsid w:val="00E134C8"/>
    <w:rsid w:val="00E20603"/>
    <w:rsid w:val="00E3267F"/>
    <w:rsid w:val="00E43CDE"/>
    <w:rsid w:val="00E5336E"/>
    <w:rsid w:val="00E54B2C"/>
    <w:rsid w:val="00E61407"/>
    <w:rsid w:val="00E726F4"/>
    <w:rsid w:val="00E74EDE"/>
    <w:rsid w:val="00E80C1F"/>
    <w:rsid w:val="00EA5074"/>
    <w:rsid w:val="00EB06A9"/>
    <w:rsid w:val="00EC1019"/>
    <w:rsid w:val="00EC1A82"/>
    <w:rsid w:val="00EC1E93"/>
    <w:rsid w:val="00EF2605"/>
    <w:rsid w:val="00EF7A96"/>
    <w:rsid w:val="00F01E1F"/>
    <w:rsid w:val="00F07A2D"/>
    <w:rsid w:val="00F20F33"/>
    <w:rsid w:val="00F23D78"/>
    <w:rsid w:val="00F407F8"/>
    <w:rsid w:val="00F4309E"/>
    <w:rsid w:val="00F701A8"/>
    <w:rsid w:val="00F74A99"/>
    <w:rsid w:val="00F7624F"/>
    <w:rsid w:val="00F800D0"/>
    <w:rsid w:val="00F8277F"/>
    <w:rsid w:val="00F90CE2"/>
    <w:rsid w:val="00F92895"/>
    <w:rsid w:val="00FA1507"/>
    <w:rsid w:val="00FB0BFF"/>
    <w:rsid w:val="00FB4F56"/>
    <w:rsid w:val="00FC0D62"/>
    <w:rsid w:val="00FD3FEF"/>
    <w:rsid w:val="00FD52D9"/>
    <w:rsid w:val="00FD566C"/>
    <w:rsid w:val="00FE42AB"/>
    <w:rsid w:val="00FE506C"/>
    <w:rsid w:val="00FF6462"/>
    <w:rsid w:val="00FF6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599BB"/>
  <w15:chartTrackingRefBased/>
  <w15:docId w15:val="{E77E1AF2-6D29-4481-A236-F3AE2024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2D55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unhideWhenUsed/>
    <w:qFormat/>
    <w:rsid w:val="002D55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unhideWhenUsed/>
    <w:qFormat/>
    <w:rsid w:val="002D5502"/>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2D5502"/>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2D5502"/>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2D5502"/>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2D5502"/>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2D5502"/>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2D5502"/>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2D5502"/>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rsid w:val="002D5502"/>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rsid w:val="002D5502"/>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2D5502"/>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2D5502"/>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2D5502"/>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2D5502"/>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2D5502"/>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2D5502"/>
    <w:rPr>
      <w:rFonts w:eastAsiaTheme="majorEastAsia" w:cstheme="majorBidi"/>
      <w:color w:val="272727" w:themeColor="text1" w:themeTint="D8"/>
    </w:rPr>
  </w:style>
  <w:style w:type="paragraph" w:styleId="Titlu">
    <w:name w:val="Title"/>
    <w:basedOn w:val="Normal"/>
    <w:next w:val="Normal"/>
    <w:link w:val="TitluCaracter"/>
    <w:uiPriority w:val="10"/>
    <w:qFormat/>
    <w:rsid w:val="002D55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2D5502"/>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2D5502"/>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2D5502"/>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2D5502"/>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2D5502"/>
    <w:rPr>
      <w:i/>
      <w:iCs/>
      <w:color w:val="404040" w:themeColor="text1" w:themeTint="BF"/>
    </w:rPr>
  </w:style>
  <w:style w:type="paragraph" w:styleId="Listparagraf">
    <w:name w:val="List Paragraph"/>
    <w:basedOn w:val="Normal"/>
    <w:uiPriority w:val="1"/>
    <w:qFormat/>
    <w:rsid w:val="002D5502"/>
    <w:pPr>
      <w:ind w:left="720"/>
      <w:contextualSpacing/>
    </w:pPr>
  </w:style>
  <w:style w:type="character" w:styleId="Accentuareintens">
    <w:name w:val="Intense Emphasis"/>
    <w:basedOn w:val="Fontdeparagrafimplicit"/>
    <w:uiPriority w:val="21"/>
    <w:qFormat/>
    <w:rsid w:val="002D5502"/>
    <w:rPr>
      <w:i/>
      <w:iCs/>
      <w:color w:val="2F5496" w:themeColor="accent1" w:themeShade="BF"/>
    </w:rPr>
  </w:style>
  <w:style w:type="paragraph" w:styleId="Citatintens">
    <w:name w:val="Intense Quote"/>
    <w:basedOn w:val="Normal"/>
    <w:next w:val="Normal"/>
    <w:link w:val="CitatintensCaracter"/>
    <w:uiPriority w:val="30"/>
    <w:qFormat/>
    <w:rsid w:val="002D55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2D5502"/>
    <w:rPr>
      <w:i/>
      <w:iCs/>
      <w:color w:val="2F5496" w:themeColor="accent1" w:themeShade="BF"/>
    </w:rPr>
  </w:style>
  <w:style w:type="character" w:styleId="Referireintens">
    <w:name w:val="Intense Reference"/>
    <w:basedOn w:val="Fontdeparagrafimplicit"/>
    <w:uiPriority w:val="32"/>
    <w:qFormat/>
    <w:rsid w:val="002D5502"/>
    <w:rPr>
      <w:b/>
      <w:bCs/>
      <w:smallCaps/>
      <w:color w:val="2F5496" w:themeColor="accent1" w:themeShade="BF"/>
      <w:spacing w:val="5"/>
    </w:rPr>
  </w:style>
  <w:style w:type="numbering" w:customStyle="1" w:styleId="NoList1">
    <w:name w:val="No List1"/>
    <w:next w:val="FrListare"/>
    <w:uiPriority w:val="99"/>
    <w:semiHidden/>
    <w:unhideWhenUsed/>
    <w:rsid w:val="00FC0D62"/>
  </w:style>
  <w:style w:type="paragraph" w:styleId="Textnotdesubsol">
    <w:name w:val="footnote text"/>
    <w:basedOn w:val="Normal"/>
    <w:link w:val="TextnotdesubsolCaracter"/>
    <w:uiPriority w:val="99"/>
    <w:semiHidden/>
    <w:unhideWhenUsed/>
    <w:rsid w:val="00FC0D62"/>
    <w:pPr>
      <w:spacing w:after="0" w:line="240" w:lineRule="auto"/>
    </w:pPr>
    <w:rPr>
      <w:sz w:val="20"/>
      <w:szCs w:val="20"/>
      <w:lang w:val="ro-RO"/>
    </w:rPr>
  </w:style>
  <w:style w:type="character" w:customStyle="1" w:styleId="TextnotdesubsolCaracter">
    <w:name w:val="Text notă de subsol Caracter"/>
    <w:basedOn w:val="Fontdeparagrafimplicit"/>
    <w:link w:val="Textnotdesubsol"/>
    <w:uiPriority w:val="99"/>
    <w:semiHidden/>
    <w:rsid w:val="00FC0D62"/>
    <w:rPr>
      <w:sz w:val="20"/>
      <w:szCs w:val="20"/>
      <w:lang w:val="ro-RO"/>
    </w:rPr>
  </w:style>
  <w:style w:type="character" w:styleId="Referinnotdesubsol">
    <w:name w:val="footnote reference"/>
    <w:basedOn w:val="Fontdeparagrafimplicit"/>
    <w:uiPriority w:val="99"/>
    <w:semiHidden/>
    <w:unhideWhenUsed/>
    <w:rsid w:val="00FC0D62"/>
    <w:rPr>
      <w:vertAlign w:val="superscript"/>
    </w:rPr>
  </w:style>
  <w:style w:type="paragraph" w:styleId="Antet">
    <w:name w:val="header"/>
    <w:basedOn w:val="Normal"/>
    <w:link w:val="AntetCaracter"/>
    <w:uiPriority w:val="99"/>
    <w:unhideWhenUsed/>
    <w:rsid w:val="00FC0D62"/>
    <w:pPr>
      <w:tabs>
        <w:tab w:val="center" w:pos="4680"/>
        <w:tab w:val="right" w:pos="9360"/>
      </w:tabs>
      <w:spacing w:after="0" w:line="240" w:lineRule="auto"/>
    </w:pPr>
    <w:rPr>
      <w:sz w:val="22"/>
      <w:szCs w:val="22"/>
      <w:lang w:val="ro-RO"/>
    </w:rPr>
  </w:style>
  <w:style w:type="character" w:customStyle="1" w:styleId="AntetCaracter">
    <w:name w:val="Antet Caracter"/>
    <w:basedOn w:val="Fontdeparagrafimplicit"/>
    <w:link w:val="Antet"/>
    <w:uiPriority w:val="99"/>
    <w:rsid w:val="00FC0D62"/>
    <w:rPr>
      <w:sz w:val="22"/>
      <w:szCs w:val="22"/>
      <w:lang w:val="ro-RO"/>
    </w:rPr>
  </w:style>
  <w:style w:type="paragraph" w:styleId="Subsol">
    <w:name w:val="footer"/>
    <w:basedOn w:val="Normal"/>
    <w:link w:val="SubsolCaracter"/>
    <w:uiPriority w:val="99"/>
    <w:unhideWhenUsed/>
    <w:rsid w:val="00FC0D62"/>
    <w:pPr>
      <w:tabs>
        <w:tab w:val="center" w:pos="4680"/>
        <w:tab w:val="right" w:pos="9360"/>
      </w:tabs>
      <w:spacing w:after="0" w:line="240" w:lineRule="auto"/>
    </w:pPr>
    <w:rPr>
      <w:sz w:val="22"/>
      <w:szCs w:val="22"/>
      <w:lang w:val="ro-RO"/>
    </w:rPr>
  </w:style>
  <w:style w:type="character" w:customStyle="1" w:styleId="SubsolCaracter">
    <w:name w:val="Subsol Caracter"/>
    <w:basedOn w:val="Fontdeparagrafimplicit"/>
    <w:link w:val="Subsol"/>
    <w:uiPriority w:val="99"/>
    <w:rsid w:val="00FC0D62"/>
    <w:rPr>
      <w:sz w:val="22"/>
      <w:szCs w:val="22"/>
      <w:lang w:val="ro-RO"/>
    </w:rPr>
  </w:style>
  <w:style w:type="table" w:styleId="Tabelgril">
    <w:name w:val="Table Grid"/>
    <w:basedOn w:val="TabelNormal"/>
    <w:rsid w:val="00FC0D62"/>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FC0D62"/>
    <w:rPr>
      <w:color w:val="0563C1" w:themeColor="hyperlink"/>
      <w:u w:val="single"/>
    </w:rPr>
  </w:style>
  <w:style w:type="character" w:styleId="MeniuneNerezolvat">
    <w:name w:val="Unresolved Mention"/>
    <w:basedOn w:val="Fontdeparagrafimplicit"/>
    <w:uiPriority w:val="99"/>
    <w:semiHidden/>
    <w:unhideWhenUsed/>
    <w:rsid w:val="00FC0D62"/>
    <w:rPr>
      <w:color w:val="605E5C"/>
      <w:shd w:val="clear" w:color="auto" w:fill="E1DFDD"/>
    </w:rPr>
  </w:style>
  <w:style w:type="paragraph" w:styleId="Titlucuprins">
    <w:name w:val="TOC Heading"/>
    <w:basedOn w:val="Titlu1"/>
    <w:next w:val="Normal"/>
    <w:uiPriority w:val="39"/>
    <w:unhideWhenUsed/>
    <w:qFormat/>
    <w:rsid w:val="00FC0D62"/>
    <w:pPr>
      <w:spacing w:before="240" w:after="0" w:line="259" w:lineRule="auto"/>
      <w:outlineLvl w:val="9"/>
    </w:pPr>
    <w:rPr>
      <w:kern w:val="0"/>
      <w:sz w:val="32"/>
      <w:szCs w:val="32"/>
      <w14:ligatures w14:val="none"/>
    </w:rPr>
  </w:style>
  <w:style w:type="paragraph" w:styleId="Cuprins2">
    <w:name w:val="toc 2"/>
    <w:basedOn w:val="Normal"/>
    <w:next w:val="Normal"/>
    <w:autoRedefine/>
    <w:uiPriority w:val="39"/>
    <w:unhideWhenUsed/>
    <w:rsid w:val="00FC0D62"/>
    <w:pPr>
      <w:tabs>
        <w:tab w:val="left" w:pos="960"/>
        <w:tab w:val="right" w:leader="dot" w:pos="9350"/>
      </w:tabs>
      <w:spacing w:after="100" w:line="259" w:lineRule="auto"/>
      <w:ind w:left="220"/>
    </w:pPr>
    <w:rPr>
      <w:rFonts w:ascii="Times New Roman" w:eastAsiaTheme="minorEastAsia" w:hAnsi="Times New Roman" w:cs="Times New Roman"/>
      <w:noProof/>
      <w:kern w:val="0"/>
      <w:lang w:val="ro-RO"/>
      <w14:ligatures w14:val="none"/>
    </w:rPr>
  </w:style>
  <w:style w:type="paragraph" w:styleId="Cuprins1">
    <w:name w:val="toc 1"/>
    <w:basedOn w:val="Normal"/>
    <w:next w:val="Normal"/>
    <w:autoRedefine/>
    <w:uiPriority w:val="39"/>
    <w:unhideWhenUsed/>
    <w:rsid w:val="00FC0D62"/>
    <w:pPr>
      <w:spacing w:after="100" w:line="259" w:lineRule="auto"/>
    </w:pPr>
    <w:rPr>
      <w:rFonts w:eastAsiaTheme="minorEastAsia" w:cs="Times New Roman"/>
      <w:kern w:val="0"/>
      <w:sz w:val="22"/>
      <w:szCs w:val="22"/>
      <w:lang w:val="ro-RO"/>
      <w14:ligatures w14:val="none"/>
    </w:rPr>
  </w:style>
  <w:style w:type="paragraph" w:styleId="Cuprins3">
    <w:name w:val="toc 3"/>
    <w:basedOn w:val="Normal"/>
    <w:next w:val="Normal"/>
    <w:autoRedefine/>
    <w:uiPriority w:val="39"/>
    <w:unhideWhenUsed/>
    <w:rsid w:val="00FC0D62"/>
    <w:pPr>
      <w:tabs>
        <w:tab w:val="left" w:pos="1440"/>
        <w:tab w:val="right" w:leader="dot" w:pos="9350"/>
      </w:tabs>
      <w:spacing w:after="100" w:line="259" w:lineRule="auto"/>
      <w:ind w:left="440"/>
    </w:pPr>
    <w:rPr>
      <w:rFonts w:ascii="Times New Roman" w:eastAsiaTheme="minorEastAsia" w:hAnsi="Times New Roman" w:cs="Times New Roman"/>
      <w:noProof/>
      <w:kern w:val="0"/>
      <w:lang w:val="ro-RO"/>
      <w14:ligatures w14:val="none"/>
    </w:rPr>
  </w:style>
  <w:style w:type="character" w:styleId="Textsubstituent">
    <w:name w:val="Placeholder Text"/>
    <w:basedOn w:val="Fontdeparagrafimplicit"/>
    <w:uiPriority w:val="99"/>
    <w:semiHidden/>
    <w:rsid w:val="00FC0D62"/>
    <w:rPr>
      <w:color w:val="666666"/>
    </w:rPr>
  </w:style>
  <w:style w:type="paragraph" w:styleId="Corptext">
    <w:name w:val="Body Text"/>
    <w:basedOn w:val="Normal"/>
    <w:link w:val="CorptextCaracter"/>
    <w:uiPriority w:val="1"/>
    <w:qFormat/>
    <w:rsid w:val="00FC0D62"/>
    <w:pPr>
      <w:spacing w:after="0" w:line="240" w:lineRule="auto"/>
      <w:jc w:val="center"/>
    </w:pPr>
    <w:rPr>
      <w:rFonts w:ascii="Times New Roman" w:eastAsia="Times New Roman" w:hAnsi="Times New Roman" w:cs="Times New Roman"/>
      <w:kern w:val="0"/>
      <w:lang w:val="ro-RO"/>
      <w14:ligatures w14:val="none"/>
    </w:rPr>
  </w:style>
  <w:style w:type="character" w:customStyle="1" w:styleId="CorptextCaracter">
    <w:name w:val="Corp text Caracter"/>
    <w:basedOn w:val="Fontdeparagrafimplicit"/>
    <w:link w:val="Corptext"/>
    <w:uiPriority w:val="1"/>
    <w:rsid w:val="00FC0D62"/>
    <w:rPr>
      <w:rFonts w:ascii="Times New Roman" w:eastAsia="Times New Roman" w:hAnsi="Times New Roman" w:cs="Times New Roman"/>
      <w:kern w:val="0"/>
      <w:lang w:val="ro-RO"/>
      <w14:ligatures w14:val="none"/>
    </w:rPr>
  </w:style>
  <w:style w:type="paragraph" w:styleId="NormalWeb">
    <w:name w:val="Normal (Web)"/>
    <w:basedOn w:val="Normal"/>
    <w:uiPriority w:val="99"/>
    <w:semiHidden/>
    <w:unhideWhenUsed/>
    <w:rsid w:val="00FF67C3"/>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8404450">
      <w:bodyDiv w:val="1"/>
      <w:marLeft w:val="0"/>
      <w:marRight w:val="0"/>
      <w:marTop w:val="0"/>
      <w:marBottom w:val="0"/>
      <w:divBdr>
        <w:top w:val="none" w:sz="0" w:space="0" w:color="auto"/>
        <w:left w:val="none" w:sz="0" w:space="0" w:color="auto"/>
        <w:bottom w:val="none" w:sz="0" w:space="0" w:color="auto"/>
        <w:right w:val="none" w:sz="0" w:space="0" w:color="auto"/>
      </w:divBdr>
    </w:div>
    <w:div w:id="173743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3700</Words>
  <Characters>21090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 M</dc:creator>
  <cp:keywords/>
  <dc:description/>
  <cp:lastModifiedBy>admin</cp:lastModifiedBy>
  <cp:revision>12</cp:revision>
  <dcterms:created xsi:type="dcterms:W3CDTF">2025-04-09T05:30:00Z</dcterms:created>
  <dcterms:modified xsi:type="dcterms:W3CDTF">2025-07-25T11:11:00Z</dcterms:modified>
</cp:coreProperties>
</file>